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736B54" w:rsidRDefault="00CC13A2" w:rsidP="00441081">
      <w:r w:rsidRPr="00736B54">
        <w:t>(Somente para Programa ISV Royalty)</w:t>
      </w:r>
    </w:p>
    <w:tbl>
      <w:tblPr>
        <w:tblW w:w="9360" w:type="dxa"/>
        <w:tblInd w:w="115" w:type="dxa"/>
        <w:tblCellMar>
          <w:left w:w="115" w:type="dxa"/>
          <w:right w:w="115" w:type="dxa"/>
        </w:tblCellMar>
        <w:tblLook w:val="01E0" w:firstRow="1" w:lastRow="1" w:firstColumn="1" w:lastColumn="1" w:noHBand="0" w:noVBand="0"/>
      </w:tblPr>
      <w:tblGrid>
        <w:gridCol w:w="9360"/>
      </w:tblGrid>
      <w:tr w:rsidR="00CC13A2" w:rsidRPr="00621CB6" w14:paraId="44DAF4A0" w14:textId="77777777" w:rsidTr="00406ACD">
        <w:trPr>
          <w:trHeight w:val="348"/>
        </w:trPr>
        <w:tc>
          <w:tcPr>
            <w:tcW w:w="9360" w:type="dxa"/>
            <w:shd w:val="clear" w:color="auto" w:fill="252593"/>
            <w:vAlign w:val="center"/>
          </w:tcPr>
          <w:p w14:paraId="2E0ADE3E" w14:textId="148428F7" w:rsidR="007E658C" w:rsidRPr="00736B54" w:rsidRDefault="007E658C" w:rsidP="005545E0">
            <w:bookmarkStart w:id="0" w:name="_Toc116021976"/>
            <w:bookmarkStart w:id="1" w:name="_Toc116219504"/>
            <w:r w:rsidRPr="00736B54">
              <w:t>Microsoft</w:t>
            </w:r>
            <w:r w:rsidRPr="00736B54">
              <w:rPr>
                <w:vertAlign w:val="superscript"/>
              </w:rPr>
              <w:sym w:font="Symbol" w:char="00E2"/>
            </w:r>
            <w:r w:rsidRPr="00736B54">
              <w:t xml:space="preserve"> R Server 2016 para Red Hat Linux (Tempo de Execução) </w:t>
            </w:r>
            <w:r w:rsidRPr="00736B54">
              <w:rPr>
                <w:rFonts w:cs="Arial"/>
                <w:u w:val="single"/>
              </w:rPr>
              <w:fldChar w:fldCharType="begin">
                <w:ffData>
                  <w:name w:val=""/>
                  <w:enabled/>
                  <w:calcOnExit w:val="0"/>
                  <w:textInput/>
                </w:ffData>
              </w:fldChar>
            </w:r>
            <w:r w:rsidRPr="00736B54">
              <w:rPr>
                <w:rFonts w:cs="Arial"/>
                <w:u w:val="single"/>
              </w:rPr>
              <w:instrText xml:space="preserve"> FORMTEXT </w:instrText>
            </w:r>
            <w:r w:rsidRPr="00736B54">
              <w:rPr>
                <w:rFonts w:cs="Arial"/>
                <w:u w:val="single"/>
              </w:rPr>
            </w:r>
            <w:r w:rsidRPr="00736B54">
              <w:rPr>
                <w:rFonts w:cs="Arial"/>
                <w:u w:val="single"/>
              </w:rPr>
              <w:fldChar w:fldCharType="separate"/>
            </w:r>
            <w:bookmarkStart w:id="2" w:name="_GoBack"/>
            <w:r w:rsidRPr="00736B54">
              <w:rPr>
                <w:rFonts w:cs="Arial"/>
                <w:noProof/>
                <w:u w:val="single"/>
              </w:rPr>
              <w:t> </w:t>
            </w:r>
            <w:r w:rsidRPr="00736B54">
              <w:rPr>
                <w:rFonts w:cs="Arial"/>
                <w:noProof/>
                <w:u w:val="single"/>
              </w:rPr>
              <w:t> </w:t>
            </w:r>
            <w:r w:rsidRPr="00736B54">
              <w:rPr>
                <w:rFonts w:cs="Arial"/>
                <w:noProof/>
                <w:u w:val="single"/>
              </w:rPr>
              <w:t> </w:t>
            </w:r>
            <w:r w:rsidRPr="00736B54">
              <w:rPr>
                <w:rFonts w:cs="Arial"/>
                <w:noProof/>
                <w:u w:val="single"/>
              </w:rPr>
              <w:t> </w:t>
            </w:r>
            <w:r w:rsidRPr="00736B54">
              <w:rPr>
                <w:rFonts w:cs="Arial"/>
                <w:noProof/>
                <w:u w:val="single"/>
              </w:rPr>
              <w:t> </w:t>
            </w:r>
            <w:bookmarkEnd w:id="2"/>
            <w:r w:rsidRPr="00736B54">
              <w:fldChar w:fldCharType="end"/>
            </w:r>
            <w:r w:rsidR="005545E0" w:rsidRPr="00736B54">
              <w:rPr>
                <w:vertAlign w:val="superscript"/>
              </w:rPr>
              <w:footnoteReference w:id="2"/>
            </w:r>
            <w:r w:rsidRPr="00736B54">
              <w:rPr>
                <w:rFonts w:cs="Arial"/>
                <w:u w:val="single"/>
              </w:rPr>
              <w:t xml:space="preserve"> </w:t>
            </w:r>
          </w:p>
          <w:p w14:paraId="44DAF49F" w14:textId="508C1034" w:rsidR="00CC13A2" w:rsidRPr="00406ACD" w:rsidRDefault="00CC13A2" w:rsidP="00083CC6">
            <w:pPr>
              <w:rPr>
                <w:sz w:val="20"/>
                <w:szCs w:val="20"/>
              </w:rPr>
            </w:pPr>
            <w:r w:rsidRPr="00736B54">
              <w:t>Microsoft</w:t>
            </w:r>
            <w:r w:rsidRPr="00736B54">
              <w:rPr>
                <w:vertAlign w:val="superscript"/>
              </w:rPr>
              <w:sym w:font="Symbol" w:char="00E2"/>
            </w:r>
            <w:r w:rsidRPr="00736B54">
              <w:t xml:space="preserve"> R Server 2016 para SUSE Linux (Tempo de Execução) </w:t>
            </w:r>
            <w:r w:rsidRPr="00736B54">
              <w:rPr>
                <w:rFonts w:cs="Arial"/>
                <w:u w:val="single"/>
              </w:rPr>
              <w:fldChar w:fldCharType="begin">
                <w:ffData>
                  <w:name w:val="Text33"/>
                  <w:enabled/>
                  <w:calcOnExit w:val="0"/>
                  <w:textInput/>
                </w:ffData>
              </w:fldChar>
            </w:r>
            <w:bookmarkStart w:id="3" w:name="Text33"/>
            <w:r w:rsidR="001D6AF1" w:rsidRPr="00736B54">
              <w:rPr>
                <w:rFonts w:cs="Arial"/>
                <w:u w:val="single"/>
              </w:rPr>
              <w:instrText xml:space="preserve"> FORMTEXT </w:instrText>
            </w:r>
            <w:r w:rsidRPr="00736B54">
              <w:rPr>
                <w:rFonts w:cs="Arial"/>
                <w:u w:val="single"/>
              </w:rPr>
            </w:r>
            <w:r w:rsidRPr="00736B54">
              <w:rPr>
                <w:rFonts w:cs="Arial"/>
                <w:u w:val="single"/>
              </w:rPr>
              <w:fldChar w:fldCharType="separate"/>
            </w:r>
            <w:r w:rsidR="001D6AF1" w:rsidRPr="00736B54">
              <w:rPr>
                <w:rFonts w:cs="Arial"/>
                <w:noProof/>
                <w:u w:val="single"/>
              </w:rPr>
              <w:t> </w:t>
            </w:r>
            <w:r w:rsidR="001D6AF1" w:rsidRPr="00736B54">
              <w:rPr>
                <w:rFonts w:cs="Arial"/>
                <w:noProof/>
                <w:u w:val="single"/>
              </w:rPr>
              <w:t> </w:t>
            </w:r>
            <w:r w:rsidR="001D6AF1" w:rsidRPr="00736B54">
              <w:rPr>
                <w:rFonts w:cs="Arial"/>
                <w:noProof/>
                <w:u w:val="single"/>
              </w:rPr>
              <w:t> </w:t>
            </w:r>
            <w:r w:rsidR="001D6AF1" w:rsidRPr="00736B54">
              <w:rPr>
                <w:rFonts w:cs="Arial"/>
                <w:noProof/>
                <w:u w:val="single"/>
              </w:rPr>
              <w:t> </w:t>
            </w:r>
            <w:r w:rsidR="001D6AF1" w:rsidRPr="00736B54">
              <w:rPr>
                <w:rFonts w:cs="Arial"/>
                <w:noProof/>
                <w:u w:val="single"/>
              </w:rPr>
              <w:t> </w:t>
            </w:r>
            <w:r w:rsidRPr="00736B54">
              <w:fldChar w:fldCharType="end"/>
            </w:r>
            <w:bookmarkEnd w:id="0"/>
            <w:bookmarkEnd w:id="1"/>
            <w:bookmarkEnd w:id="3"/>
            <w:r w:rsidR="00AD10CD" w:rsidRPr="00736B54">
              <w:rPr>
                <w:vertAlign w:val="superscript"/>
              </w:rPr>
              <w:footnoteReference w:id="3"/>
            </w:r>
          </w:p>
        </w:tc>
      </w:tr>
      <w:tr w:rsidR="00CC13A2" w:rsidRPr="00621CB6" w14:paraId="44DAF4A7" w14:textId="77777777" w:rsidTr="00406ACD">
        <w:trPr>
          <w:trHeight w:val="1371"/>
        </w:trPr>
        <w:tc>
          <w:tcPr>
            <w:tcW w:w="9360" w:type="dxa"/>
          </w:tcPr>
          <w:p w14:paraId="44DAF4A1" w14:textId="77777777" w:rsidR="00CC13A2" w:rsidRPr="00164358" w:rsidRDefault="00CC13A2" w:rsidP="00441081"/>
          <w:p w14:paraId="44DAF4A2" w14:textId="18527E28" w:rsidR="00CC13A2" w:rsidRPr="00AA6BDB" w:rsidRDefault="00CC13A2" w:rsidP="007E5F81">
            <w:pPr>
              <w:pStyle w:val="LicenseNumber"/>
              <w:rPr>
                <w:rFonts w:cs="Tahoma"/>
                <w:u w:color="FFFFFF"/>
                <w:vertAlign w:val="superscript"/>
                <w:lang w:val="en-US" w:eastAsia="en-US" w:bidi="ar-SA"/>
              </w:rPr>
            </w:pPr>
            <w:r>
              <w:t xml:space="preserve">Licenças de Núcleo: </w:t>
            </w:r>
            <w:r w:rsidRPr="00736B54">
              <w:fldChar w:fldCharType="begin">
                <w:ffData>
                  <w:name w:val="Text33"/>
                  <w:enabled/>
                  <w:calcOnExit w:val="0"/>
                  <w:textInput/>
                </w:ffData>
              </w:fldChar>
            </w:r>
            <w:r w:rsidRPr="00736B54">
              <w:instrText xml:space="preserve"> FORMTEXT </w:instrText>
            </w:r>
            <w:r w:rsidRPr="00736B54">
              <w:fldChar w:fldCharType="separate"/>
            </w:r>
            <w:r w:rsidR="00734F5B" w:rsidRPr="00736B54">
              <w:t> </w:t>
            </w:r>
            <w:r w:rsidR="00734F5B" w:rsidRPr="00736B54">
              <w:t> </w:t>
            </w:r>
            <w:r w:rsidR="00734F5B" w:rsidRPr="00736B54">
              <w:t> </w:t>
            </w:r>
            <w:r w:rsidR="00734F5B" w:rsidRPr="00736B54">
              <w:t> </w:t>
            </w:r>
            <w:r w:rsidR="00734F5B" w:rsidRPr="00736B54">
              <w:t> </w:t>
            </w:r>
            <w:r w:rsidRPr="00736B54">
              <w:fldChar w:fldCharType="end"/>
            </w:r>
            <w:r w:rsidR="006E7FB4" w:rsidRPr="00621CB6">
              <w:rPr>
                <w:rFonts w:cs="Tahoma"/>
                <w:u w:color="FFFFFF"/>
                <w:vertAlign w:val="superscript"/>
              </w:rPr>
              <w:footnoteReference w:id="4"/>
            </w:r>
          </w:p>
          <w:p w14:paraId="44DAF4A6" w14:textId="77777777" w:rsidR="00CC13A2" w:rsidRPr="00621CB6" w:rsidRDefault="00CC13A2" w:rsidP="00441081">
            <w:pPr>
              <w:pStyle w:val="LicenseNumber"/>
            </w:pPr>
          </w:p>
        </w:tc>
      </w:tr>
      <w:tr w:rsidR="00CC13A2" w:rsidRPr="00621CB6" w14:paraId="44DAF4A9" w14:textId="77777777" w:rsidTr="00406ACD">
        <w:trPr>
          <w:trHeight w:val="249"/>
        </w:trPr>
        <w:tc>
          <w:tcPr>
            <w:tcW w:w="9360" w:type="dxa"/>
            <w:shd w:val="clear" w:color="auto" w:fill="000080"/>
            <w:vAlign w:val="center"/>
          </w:tcPr>
          <w:p w14:paraId="44DAF4A8" w14:textId="77777777" w:rsidR="00CC13A2" w:rsidRPr="00736B54" w:rsidRDefault="00CC13A2" w:rsidP="00736B54">
            <w:pPr>
              <w:pStyle w:val="Heading2"/>
              <w:numPr>
                <w:ilvl w:val="0"/>
                <w:numId w:val="47"/>
              </w:numPr>
              <w:ind w:left="720"/>
            </w:pPr>
            <w:r w:rsidRPr="00736B54">
              <w:t>CONTRATO DE LICENÇA DE USUÁRIO FINAL</w:t>
            </w:r>
          </w:p>
        </w:tc>
      </w:tr>
    </w:tbl>
    <w:p w14:paraId="44DAF4AA" w14:textId="77777777" w:rsidR="00895215" w:rsidRPr="00736B54" w:rsidRDefault="00895215" w:rsidP="00441081">
      <w:r w:rsidRPr="00736B54">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44DAF4AB" w14:textId="77777777" w:rsidR="00895215" w:rsidRPr="00736B54" w:rsidRDefault="00895215" w:rsidP="00441081">
      <w:pPr>
        <w:pStyle w:val="Bullet2"/>
      </w:pPr>
      <w:r w:rsidRPr="00736B54">
        <w:t>atualizações,</w:t>
      </w:r>
    </w:p>
    <w:p w14:paraId="44DAF4AC" w14:textId="77777777" w:rsidR="00895215" w:rsidRPr="00736B54" w:rsidRDefault="00895215" w:rsidP="00441081">
      <w:pPr>
        <w:pStyle w:val="Bullet2"/>
      </w:pPr>
      <w:r w:rsidRPr="00736B54">
        <w:t>suplementos e</w:t>
      </w:r>
    </w:p>
    <w:p w14:paraId="44DAF4AD" w14:textId="77777777" w:rsidR="00895215" w:rsidRPr="00736B54" w:rsidRDefault="00895215" w:rsidP="00441081">
      <w:pPr>
        <w:pStyle w:val="Bullet2"/>
      </w:pPr>
      <w:r w:rsidRPr="00736B54">
        <w:t>serviços de Internet</w:t>
      </w:r>
    </w:p>
    <w:p w14:paraId="44DAF4AE" w14:textId="77777777" w:rsidR="00895215" w:rsidRPr="00736B54" w:rsidRDefault="00895215" w:rsidP="00441081">
      <w:r w:rsidRPr="00736B54">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44DAF4AF" w14:textId="5D9BCC87" w:rsidR="00CC13A2" w:rsidRPr="00736B54" w:rsidRDefault="00895215" w:rsidP="00441081">
      <w:pPr>
        <w:pStyle w:val="Preamble"/>
      </w:pPr>
      <w:r w:rsidRPr="00736B54">
        <w:t>O USO DO SOFTWARE REPRESENTA A SUA ACEITAÇÃO DOS PRESENTES TERMOS. SE NÃO ACEITÁ-LOS, NÃO USE O SOFTWARE. EM VEZ DISSO, DEVOLVA-O AO LOCAL DA COMPRA PAR</w:t>
      </w:r>
      <w:r w:rsidR="00E05182">
        <w:t>A FINS DE REEMBOLSO OU CRÉDITO.</w:t>
      </w:r>
    </w:p>
    <w:p w14:paraId="44DAF4B0" w14:textId="192293E1" w:rsidR="00A131AD" w:rsidRPr="00736B54" w:rsidRDefault="00CC13A2" w:rsidP="00DD50C2">
      <w:pPr>
        <w:pStyle w:val="Preamble"/>
      </w:pPr>
      <w:r w:rsidRPr="00736B54">
        <w:t>Esses termos substituem quaisquer termos eletrônicos que possam estar contidos no software. Se</w:t>
      </w:r>
      <w:r w:rsidR="00DD50C2" w:rsidRPr="00736B54">
        <w:t> </w:t>
      </w:r>
      <w:r w:rsidRPr="00736B54">
        <w:t>quaisquer termos contidos no software estiverem em conflito com os presen</w:t>
      </w:r>
      <w:r w:rsidR="00E05182">
        <w:t>tes termos, estes prevalecerão.</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621CB6" w14:paraId="44DAF4B3" w14:textId="77777777" w:rsidTr="00406ACD">
        <w:trPr>
          <w:trHeight w:hRule="exact" w:val="115"/>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2" w14:textId="78377E26" w:rsidR="00A131AD" w:rsidRPr="005840D2" w:rsidRDefault="00A131AD" w:rsidP="00441081">
            <w:pPr>
              <w:pStyle w:val="Heading1"/>
              <w:rPr>
                <w:rStyle w:val="LogoportDoNotTranslate"/>
              </w:rPr>
            </w:pPr>
            <w:r>
              <w:rPr>
                <w:rStyle w:val="LogoportDoNotTranslate"/>
              </w:rPr>
              <w:fldChar w:fldCharType="begin"/>
            </w:r>
            <w:r w:rsidRPr="005840D2">
              <w:rPr>
                <w:rStyle w:val="LogoportDoNotTranslate"/>
              </w:rPr>
              <w:instrText xml:space="preserve"> TC “Microsoft( Application Center 2000” \f C \l “1” </w:instrText>
            </w:r>
            <w:r>
              <w:fldChar w:fldCharType="end"/>
            </w:r>
            <w:r>
              <w:rPr>
                <w:rStyle w:val="LogoportDoNotTranslate"/>
              </w:rPr>
              <w:t xml:space="preserve">   </w:t>
            </w:r>
          </w:p>
        </w:tc>
      </w:tr>
    </w:tbl>
    <w:p w14:paraId="44DAF4B5" w14:textId="77777777" w:rsidR="00895215" w:rsidRPr="00736B54" w:rsidRDefault="00895215" w:rsidP="00441081">
      <w:pPr>
        <w:pStyle w:val="PreambleBorderAbove"/>
      </w:pPr>
      <w:r w:rsidRPr="00736B54">
        <w:t>***</w:t>
      </w:r>
    </w:p>
    <w:p w14:paraId="44DAF4B6" w14:textId="77777777" w:rsidR="00895215" w:rsidRPr="00736B54" w:rsidRDefault="00895215" w:rsidP="00441081">
      <w:pPr>
        <w:pStyle w:val="PreambleBorderAbove"/>
      </w:pPr>
      <w:r w:rsidRPr="00736B54">
        <w:t>SE CUMPRIR COM ESTES TERMOS DE LICENÇA, VOCÊ TERÁ OS DIREITOS A SEGUIR PARA CADA SERVIDOR DEVIDAMENTE LICENCIADO.</w:t>
      </w:r>
    </w:p>
    <w:p w14:paraId="44DAF4B7" w14:textId="38144763" w:rsidR="00F805D0" w:rsidRPr="00736B54" w:rsidRDefault="00BC2C6A" w:rsidP="00C55855">
      <w:pPr>
        <w:pStyle w:val="Heading1"/>
        <w:tabs>
          <w:tab w:val="left" w:pos="360"/>
        </w:tabs>
      </w:pPr>
      <w:r w:rsidRPr="00736B54">
        <w:t>1.</w:t>
      </w:r>
      <w:r w:rsidRPr="00736B54">
        <w:tab/>
        <w:t>VISÃO GERAL.</w:t>
      </w:r>
    </w:p>
    <w:p w14:paraId="44DAF4B8" w14:textId="1C7088CF" w:rsidR="00895215" w:rsidRPr="00736B54" w:rsidRDefault="00895215" w:rsidP="00C55855">
      <w:pPr>
        <w:pStyle w:val="Heading2"/>
        <w:numPr>
          <w:ilvl w:val="1"/>
          <w:numId w:val="45"/>
        </w:numPr>
        <w:tabs>
          <w:tab w:val="left" w:pos="1080"/>
        </w:tabs>
      </w:pPr>
      <w:r w:rsidRPr="00736B54">
        <w:t>Software. O software inclui</w:t>
      </w:r>
    </w:p>
    <w:p w14:paraId="44DAF4B9" w14:textId="77777777" w:rsidR="00895215" w:rsidRPr="00736B54" w:rsidRDefault="00895215" w:rsidP="005F3AC4">
      <w:pPr>
        <w:pStyle w:val="Bullet3"/>
        <w:ind w:left="1080" w:hanging="360"/>
      </w:pPr>
      <w:r w:rsidRPr="00736B54">
        <w:t>software para servidores e</w:t>
      </w:r>
    </w:p>
    <w:p w14:paraId="44DAF4BA" w14:textId="77777777" w:rsidR="00895215" w:rsidRPr="00736B54" w:rsidRDefault="00895215" w:rsidP="005F3AC4">
      <w:pPr>
        <w:pStyle w:val="Bullet3"/>
        <w:ind w:left="1080" w:hanging="360"/>
      </w:pPr>
      <w:r w:rsidRPr="00736B54">
        <w:t>software adicional que pode ser usado apenas com o software de servidor, direta ou indiretamente, por meio de outros softwares.</w:t>
      </w:r>
    </w:p>
    <w:p w14:paraId="44DAF4BB" w14:textId="342B4616" w:rsidR="00C31AEA" w:rsidRPr="00E05182" w:rsidRDefault="00C55855" w:rsidP="00D918A9">
      <w:pPr>
        <w:pStyle w:val="Heading2"/>
        <w:numPr>
          <w:ilvl w:val="1"/>
          <w:numId w:val="45"/>
        </w:numPr>
      </w:pPr>
      <w:r w:rsidRPr="00E05182">
        <w:t xml:space="preserve">Modelo de Licença. </w:t>
      </w:r>
      <w:r w:rsidRPr="00E05182">
        <w:rPr>
          <w:b w:val="0"/>
        </w:rPr>
        <w:t>O software é licenciado com base no:</w:t>
      </w:r>
    </w:p>
    <w:p w14:paraId="44DAF4BC" w14:textId="6FF0434B" w:rsidR="00895215" w:rsidRPr="00736B54" w:rsidRDefault="00C31AEA" w:rsidP="00441081">
      <w:pPr>
        <w:pStyle w:val="Heading2"/>
        <w:numPr>
          <w:ilvl w:val="0"/>
          <w:numId w:val="8"/>
        </w:numPr>
      </w:pPr>
      <w:r w:rsidRPr="00736B54">
        <w:lastRenderedPageBreak/>
        <w:t xml:space="preserve">Modelo de Licença de Núcleo – </w:t>
      </w:r>
      <w:r w:rsidRPr="00736B54">
        <w:rPr>
          <w:b w:val="0"/>
        </w:rPr>
        <w:t>o número de núcleos físicos e/ou virtuais no servidor</w:t>
      </w:r>
      <w:r w:rsidRPr="00736B54">
        <w:rPr>
          <w:b w:val="0"/>
          <w:bCs w:val="0"/>
        </w:rPr>
        <w:t>.</w:t>
      </w:r>
    </w:p>
    <w:p w14:paraId="44DAF4BE" w14:textId="77D8B4EE" w:rsidR="00895215" w:rsidRPr="00736B54" w:rsidRDefault="00D918A9" w:rsidP="00D918A9">
      <w:pPr>
        <w:pStyle w:val="Heading2"/>
        <w:tabs>
          <w:tab w:val="left" w:pos="1170"/>
        </w:tabs>
        <w:ind w:left="1080" w:hanging="720"/>
      </w:pPr>
      <w:r w:rsidRPr="00736B54">
        <w:t>1.3</w:t>
      </w:r>
      <w:r w:rsidRPr="00736B54">
        <w:tab/>
      </w:r>
      <w:r w:rsidR="00E647E2" w:rsidRPr="00736B54">
        <w:t>Terminologia de Licenciamento.</w:t>
      </w:r>
    </w:p>
    <w:p w14:paraId="44DAF4BF" w14:textId="77777777" w:rsidR="00895215" w:rsidRPr="00736B54" w:rsidRDefault="00895215" w:rsidP="00E647E2">
      <w:pPr>
        <w:pStyle w:val="Bullet3"/>
        <w:ind w:firstLine="93"/>
      </w:pPr>
      <w:r w:rsidRPr="00736B54">
        <w:rPr>
          <w:b/>
          <w:bCs/>
        </w:rPr>
        <w:t>Instância.</w:t>
      </w:r>
      <w:r w:rsidRPr="00736B54">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44DAF4C0" w14:textId="77777777" w:rsidR="00895215" w:rsidRPr="00736B54" w:rsidRDefault="00895215" w:rsidP="00E647E2">
      <w:pPr>
        <w:pStyle w:val="Bullet3"/>
        <w:ind w:firstLine="93"/>
      </w:pPr>
      <w:r w:rsidRPr="00736B54">
        <w:rPr>
          <w:b/>
          <w:bCs/>
        </w:rPr>
        <w:t>Execução de uma Instância.</w:t>
      </w:r>
      <w:r w:rsidRPr="00736B54">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4DAF4C1" w14:textId="59848F53" w:rsidR="00895215" w:rsidRPr="00736B54" w:rsidRDefault="00895215" w:rsidP="00A244C2">
      <w:pPr>
        <w:pStyle w:val="Bullet3"/>
        <w:ind w:firstLine="93"/>
      </w:pPr>
      <w:r w:rsidRPr="00736B54">
        <w:rPr>
          <w:b/>
          <w:bCs/>
        </w:rPr>
        <w:t>Ambiente de Sistema Operacional (“OSE”).</w:t>
      </w:r>
      <w:r w:rsidRPr="00736B54">
        <w:t xml:space="preserve"> “Ambiente de sistema operacional” ou “OSE”</w:t>
      </w:r>
      <w:r w:rsidR="00A244C2" w:rsidRPr="00736B54">
        <w:t> </w:t>
      </w:r>
      <w:r w:rsidRPr="00736B54">
        <w:t>é</w:t>
      </w:r>
    </w:p>
    <w:p w14:paraId="44DAF4C2" w14:textId="77777777" w:rsidR="00895215" w:rsidRPr="00736B54" w:rsidRDefault="00895215" w:rsidP="00441081">
      <w:pPr>
        <w:pStyle w:val="Bullet4"/>
        <w:numPr>
          <w:ilvl w:val="0"/>
          <w:numId w:val="13"/>
        </w:numPr>
      </w:pPr>
      <w:r w:rsidRPr="00736B54">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44DAF4C3" w14:textId="77777777" w:rsidR="00D85D60" w:rsidRPr="00736B54" w:rsidRDefault="00D85D60" w:rsidP="00441081">
      <w:pPr>
        <w:pStyle w:val="Bullet4"/>
        <w:numPr>
          <w:ilvl w:val="0"/>
          <w:numId w:val="13"/>
        </w:numPr>
      </w:pPr>
      <w:r w:rsidRPr="00736B54">
        <w:t>instâncias de aplicativos, se houver, configuradas para serem executadas na instância de sistema operacional ou nas partes identificadas acima.</w:t>
      </w:r>
    </w:p>
    <w:p w14:paraId="44DAF4C4" w14:textId="77777777" w:rsidR="00A13806" w:rsidRPr="00736B54" w:rsidRDefault="00A13806" w:rsidP="00E647E2">
      <w:pPr>
        <w:pStyle w:val="Body3"/>
        <w:ind w:firstLine="363"/>
      </w:pPr>
      <w:r w:rsidRPr="00736B54">
        <w:t>Um sistema de hardware físico pode ter um dos itens abaixo ou ambos:</w:t>
      </w:r>
    </w:p>
    <w:p w14:paraId="44DAF4C5" w14:textId="77777777" w:rsidR="00A13806" w:rsidRPr="00736B54" w:rsidRDefault="00A13806" w:rsidP="00441081">
      <w:pPr>
        <w:pStyle w:val="Body3"/>
        <w:numPr>
          <w:ilvl w:val="0"/>
          <w:numId w:val="16"/>
        </w:numPr>
      </w:pPr>
      <w:r w:rsidRPr="00736B54">
        <w:t>um ambiente de sistema operacional físico;</w:t>
      </w:r>
    </w:p>
    <w:p w14:paraId="44DAF4C6" w14:textId="77777777" w:rsidR="00A13806" w:rsidRPr="00736B54" w:rsidRDefault="00A13806" w:rsidP="00441081">
      <w:pPr>
        <w:pStyle w:val="Body3"/>
        <w:numPr>
          <w:ilvl w:val="0"/>
          <w:numId w:val="16"/>
        </w:numPr>
      </w:pPr>
      <w:r w:rsidRPr="00736B54">
        <w:t>um ou mais ambientes de sistema operacional virtuais.</w:t>
      </w:r>
    </w:p>
    <w:p w14:paraId="44DAF4C7" w14:textId="6B882D24" w:rsidR="00895215" w:rsidRPr="00736B54" w:rsidRDefault="00895215" w:rsidP="005605E9">
      <w:pPr>
        <w:pStyle w:val="Body3"/>
        <w:ind w:left="1440"/>
      </w:pPr>
      <w:r w:rsidRPr="00736B54">
        <w:t>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w:t>
      </w:r>
      <w:r w:rsidR="00D375F8">
        <w:t xml:space="preserve"> de sistema operacional físico.</w:t>
      </w:r>
    </w:p>
    <w:p w14:paraId="44DAF4C8" w14:textId="4A610419" w:rsidR="0016220C" w:rsidRPr="00736B54" w:rsidRDefault="00A20D81" w:rsidP="005605E9">
      <w:pPr>
        <w:pStyle w:val="Bullet3"/>
        <w:numPr>
          <w:ilvl w:val="0"/>
          <w:numId w:val="0"/>
        </w:numPr>
        <w:ind w:left="1440"/>
      </w:pPr>
      <w:r w:rsidRPr="00736B54">
        <w:t>Um ambiente de sistema operacional virtual é configurado para ser executado em um sistema de</w:t>
      </w:r>
      <w:r w:rsidR="00D375F8">
        <w:t xml:space="preserve"> hardware virtual (ou emulado).</w:t>
      </w:r>
    </w:p>
    <w:p w14:paraId="44DAF4C9" w14:textId="77777777" w:rsidR="00895215" w:rsidRPr="00736B54" w:rsidRDefault="00895215" w:rsidP="00441081">
      <w:pPr>
        <w:pStyle w:val="Bullet3"/>
      </w:pPr>
      <w:r w:rsidRPr="00736B54">
        <w:rPr>
          <w:b/>
          <w:bCs/>
        </w:rPr>
        <w:t>Servidor.</w:t>
      </w:r>
      <w:r w:rsidRPr="00736B54">
        <w:t xml:space="preserve"> Um servidor é um sistema de hardware físico capaz de executar um software de servidor. Considera-se uma partição de hardware ou um blade como um sistema de hardware físico separado.</w:t>
      </w:r>
    </w:p>
    <w:p w14:paraId="44DAF4CA" w14:textId="7E186B8B" w:rsidR="00CA6A9A" w:rsidRPr="00736B54" w:rsidRDefault="00CA6A9A" w:rsidP="00441081">
      <w:pPr>
        <w:pStyle w:val="Bullet3"/>
      </w:pPr>
      <w:r w:rsidRPr="00736B54">
        <w:rPr>
          <w:b/>
        </w:rPr>
        <w:t>Núcleo Físico.</w:t>
      </w:r>
      <w:r w:rsidRPr="00736B54">
        <w:t xml:space="preserve"> Núcleo físico é um núcleo em um processador físico. Um processador físico consiste em um ou mais núcleos físicos.</w:t>
      </w:r>
    </w:p>
    <w:p w14:paraId="44DAF4CB" w14:textId="15B5A843" w:rsidR="0016220C" w:rsidRPr="00736B54" w:rsidRDefault="0016220C" w:rsidP="00441081">
      <w:pPr>
        <w:pStyle w:val="Bullet3"/>
      </w:pPr>
      <w:r w:rsidRPr="00736B54">
        <w:rPr>
          <w:b/>
        </w:rPr>
        <w:t>Segmento de Hardware.</w:t>
      </w:r>
      <w:r w:rsidRPr="00736B54">
        <w:t xml:space="preserve"> Segmento de hardware é um núcleo físico ou um hiperseg</w:t>
      </w:r>
      <w:r w:rsidR="00736B54">
        <w:t>mento em um processador físico.</w:t>
      </w:r>
    </w:p>
    <w:p w14:paraId="44DAF4CC" w14:textId="5398AF6C" w:rsidR="00CA6A9A" w:rsidRPr="00736B54" w:rsidRDefault="00CA6A9A" w:rsidP="00441081">
      <w:pPr>
        <w:pStyle w:val="Bullet3"/>
      </w:pPr>
      <w:r w:rsidRPr="00736B54">
        <w:rPr>
          <w:b/>
          <w:bCs/>
        </w:rPr>
        <w:t>Núcleo Virtual.</w:t>
      </w:r>
      <w:r w:rsidRPr="00736B54">
        <w:t xml:space="preserve"> Núcleo virtual é a unidade de potência de processamento em um sistema de hardware virtual (ou, de outra forma, emulado). Núcleo virtual é a representação virtual de um ou mais segmentos de hardware. OSEs virtuais us</w:t>
      </w:r>
      <w:r w:rsidR="00736B54">
        <w:t>am um ou mais núcleos virtuais.</w:t>
      </w:r>
    </w:p>
    <w:p w14:paraId="5D4427AE" w14:textId="1DD34915" w:rsidR="00744E17" w:rsidRPr="00736B54" w:rsidRDefault="00744E17" w:rsidP="00441081">
      <w:pPr>
        <w:pStyle w:val="Bullet3"/>
      </w:pPr>
      <w:r w:rsidRPr="00736B54">
        <w:rPr>
          <w:b/>
          <w:bCs/>
        </w:rPr>
        <w:t>Solução Unificada.</w:t>
      </w:r>
      <w:r w:rsidRPr="00736B54">
        <w:t xml:space="preserve"> Solução Unificada é um software aplicativo integrado ou um conjunto de aplicativos.</w:t>
      </w:r>
    </w:p>
    <w:p w14:paraId="44DAF4CD" w14:textId="77777777" w:rsidR="00895215" w:rsidRPr="00736B54" w:rsidRDefault="00895215" w:rsidP="00441081">
      <w:pPr>
        <w:pStyle w:val="Bullet3"/>
      </w:pPr>
      <w:r w:rsidRPr="00736B54">
        <w:rPr>
          <w:b/>
          <w:bCs/>
        </w:rPr>
        <w:t>Consignação de uma Licença.</w:t>
      </w:r>
      <w:r w:rsidRPr="00736B54">
        <w:t xml:space="preserve"> Ceder uma licença significa simplesmente designar uma licença a um servidor, dispositivo ou usuário, conforme indicado a seguir.</w:t>
      </w:r>
    </w:p>
    <w:p w14:paraId="44DAF4CE" w14:textId="77777777" w:rsidR="00F571F0" w:rsidRPr="00736B54" w:rsidRDefault="001305F7" w:rsidP="00441081">
      <w:pPr>
        <w:pStyle w:val="Bullet3"/>
      </w:pPr>
      <w:r w:rsidRPr="00736B54">
        <w:rPr>
          <w:b/>
          <w:bCs/>
        </w:rPr>
        <w:t>Fator de Núcleo.</w:t>
      </w:r>
      <w:r w:rsidRPr="00736B54">
        <w:t xml:space="preserve"> O fator de núcleo é um valor numérico associado a um processador físico específico que tem como objetivo determinar o número de licenças necessárias para licenciar todos os núcleos físicos em um servidor.</w:t>
      </w:r>
    </w:p>
    <w:p w14:paraId="44DAF4CF" w14:textId="2F97B452" w:rsidR="00895215" w:rsidRPr="00736B54" w:rsidRDefault="00C55855" w:rsidP="005605E9">
      <w:pPr>
        <w:pStyle w:val="Heading1"/>
        <w:tabs>
          <w:tab w:val="left" w:pos="360"/>
        </w:tabs>
      </w:pPr>
      <w:r w:rsidRPr="00736B54">
        <w:t>2.</w:t>
      </w:r>
      <w:r w:rsidRPr="00736B54">
        <w:tab/>
        <w:t>DIREITOS DE USO PARA O MODELO DE LICENÇA DE NÚCLEO.</w:t>
      </w:r>
    </w:p>
    <w:p w14:paraId="44DAF4D0" w14:textId="50848D69" w:rsidR="00895215" w:rsidRPr="00E05182" w:rsidRDefault="00F805D0" w:rsidP="005605E9">
      <w:pPr>
        <w:pStyle w:val="Heading2"/>
        <w:tabs>
          <w:tab w:val="left" w:pos="1080"/>
        </w:tabs>
        <w:ind w:left="357"/>
        <w:rPr>
          <w:b w:val="0"/>
          <w:bCs w:val="0"/>
        </w:rPr>
      </w:pPr>
      <w:r w:rsidRPr="00736B54">
        <w:lastRenderedPageBreak/>
        <w:t>2.1</w:t>
      </w:r>
      <w:r w:rsidRPr="00736B54">
        <w:tab/>
        <w:t xml:space="preserve">Licenciamento de um Servidor. </w:t>
      </w:r>
      <w:r w:rsidRPr="00736B54">
        <w:rPr>
          <w:b w:val="0"/>
        </w:rPr>
        <w:t>Antes de executar instâncias do software para servidores em um servidor, você deverá determinar o número necessário de licenças de software e cedê-las a esse servid</w:t>
      </w:r>
      <w:r w:rsidR="00736B54">
        <w:rPr>
          <w:b w:val="0"/>
        </w:rPr>
        <w:t>or, conforme descrito a seguir.</w:t>
      </w:r>
    </w:p>
    <w:p w14:paraId="44DAF4D1" w14:textId="3997A07E" w:rsidR="00ED5BB3" w:rsidRPr="00736B54" w:rsidRDefault="00F805D0" w:rsidP="005605E9">
      <w:pPr>
        <w:pStyle w:val="Heading2"/>
        <w:tabs>
          <w:tab w:val="left" w:pos="1080"/>
        </w:tabs>
        <w:ind w:left="720" w:hanging="363"/>
        <w:rPr>
          <w:b w:val="0"/>
          <w:bCs w:val="0"/>
        </w:rPr>
      </w:pPr>
      <w:r w:rsidRPr="00736B54">
        <w:t>2.2</w:t>
      </w:r>
      <w:r w:rsidRPr="00736B54">
        <w:tab/>
      </w:r>
      <w:r w:rsidRPr="00736B54">
        <w:tab/>
        <w:t xml:space="preserve">Determinação do Número de Licenças Necessário. </w:t>
      </w:r>
      <w:r w:rsidRPr="00736B54">
        <w:rPr>
          <w:b w:val="0"/>
        </w:rPr>
        <w:t>Há duas opções de licença:</w:t>
      </w:r>
    </w:p>
    <w:p w14:paraId="44DAF4D2" w14:textId="794EB1AF" w:rsidR="00ED5BB3" w:rsidRPr="00736B54" w:rsidRDefault="004E679B" w:rsidP="005605E9">
      <w:pPr>
        <w:pStyle w:val="Heading3"/>
        <w:numPr>
          <w:ilvl w:val="2"/>
          <w:numId w:val="7"/>
        </w:numPr>
        <w:tabs>
          <w:tab w:val="clear" w:pos="1800"/>
          <w:tab w:val="num" w:pos="1440"/>
        </w:tabs>
      </w:pPr>
      <w:r w:rsidRPr="00736B54">
        <w:rPr>
          <w:b/>
        </w:rPr>
        <w:t>Núcleos Físicos em um Servidor.</w:t>
      </w:r>
      <w:r w:rsidRPr="00736B54">
        <w:t xml:space="preserve"> Você poderá licenciar com base em todos os núcleos físicos no servidor. Se você escolher essa opção, o número de licenças necessário equivalerá ao número de núcleos físicos presentes no servidor multiplicado pelo fator de núcleo aplicável localizado no site go.microsoft.com/fwlink/?LinkID=229882</w:t>
      </w:r>
      <w:r w:rsidR="00736B54">
        <w:rPr>
          <w:rStyle w:val="Hyperlink"/>
          <w:rFonts w:cs="Tahoma"/>
          <w:color w:val="auto"/>
          <w:u w:val="none"/>
        </w:rPr>
        <w:t>.</w:t>
      </w:r>
    </w:p>
    <w:p w14:paraId="44DAF4D3" w14:textId="2DA77C76" w:rsidR="00807852" w:rsidRPr="00736B54" w:rsidRDefault="00B00614" w:rsidP="005605E9">
      <w:pPr>
        <w:pStyle w:val="Heading3"/>
        <w:numPr>
          <w:ilvl w:val="2"/>
          <w:numId w:val="7"/>
        </w:numPr>
        <w:tabs>
          <w:tab w:val="clear" w:pos="1800"/>
          <w:tab w:val="num" w:pos="1440"/>
        </w:tabs>
      </w:pPr>
      <w:r w:rsidRPr="00736B54">
        <w:rPr>
          <w:b/>
        </w:rPr>
        <w:t>OSE Virtual Individual.</w:t>
      </w:r>
      <w:r w:rsidRPr="00736B54">
        <w:t xml:space="preserve"> Você poderá licenciar com base nos OSEs virtuais no servidor no qual o software para servidores será executado. Se você escolher essa opção, para cada OSE virtual no qual o software para servidores for executado, será necessário um número de licenças equivalente ao número de núcleos virtuais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w:t>
      </w:r>
      <w:r w:rsidR="00736B54">
        <w:t>uatro licenças por OSE virtual.</w:t>
      </w:r>
    </w:p>
    <w:p w14:paraId="44DAF4D4" w14:textId="554C3626" w:rsidR="00895215" w:rsidRPr="00736B54" w:rsidRDefault="00F805D0" w:rsidP="00973B16">
      <w:pPr>
        <w:pStyle w:val="Heading2"/>
        <w:tabs>
          <w:tab w:val="left" w:pos="1080"/>
        </w:tabs>
        <w:ind w:left="720" w:hanging="360"/>
      </w:pPr>
      <w:r w:rsidRPr="00736B54">
        <w:t>2.3</w:t>
      </w:r>
      <w:r w:rsidRPr="00736B54">
        <w:tab/>
      </w:r>
      <w:r w:rsidRPr="00736B54">
        <w:tab/>
        <w:t>Consignação do Número de Licenças Necessárias ao Servidor.</w:t>
      </w:r>
    </w:p>
    <w:p w14:paraId="44DAF4D5" w14:textId="77777777" w:rsidR="00895215" w:rsidRPr="00736B54" w:rsidRDefault="00A20D81" w:rsidP="00736B54">
      <w:pPr>
        <w:pStyle w:val="Heading4"/>
        <w:numPr>
          <w:ilvl w:val="0"/>
          <w:numId w:val="48"/>
        </w:numPr>
        <w:ind w:left="1440"/>
      </w:pPr>
      <w:r w:rsidRPr="00736B54">
        <w:rPr>
          <w:b/>
        </w:rPr>
        <w:t>Cessão Inicial.</w:t>
      </w:r>
      <w:r w:rsidRPr="00736B54">
        <w:t xml:space="preserve"> 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44DAF4D6" w14:textId="77777777" w:rsidR="00A20D81" w:rsidRPr="00736B54" w:rsidRDefault="00A20D81" w:rsidP="00736B54">
      <w:pPr>
        <w:pStyle w:val="Heading4"/>
        <w:numPr>
          <w:ilvl w:val="0"/>
          <w:numId w:val="48"/>
        </w:numPr>
        <w:ind w:left="1440"/>
      </w:pPr>
      <w:r w:rsidRPr="00736B54">
        <w:rPr>
          <w:b/>
        </w:rPr>
        <w:t>Transferência.</w:t>
      </w:r>
      <w:r w:rsidRPr="00736B54">
        <w:t xml:space="preserve"> Você poderá transferir uma licença, mas apenas 90 dias depois da última cessão. Será possível transferir uma licença antecipadamente se você desativar o servidor licenciado ao qual ela foi cedida em decorrência de uma falha permanente de hardware. Se você realocar uma licença, o servidor para o qual a licença for realocada se tornará o novo servidor licenciado dessa licença.</w:t>
      </w:r>
    </w:p>
    <w:p w14:paraId="44DAF4D7" w14:textId="77777777" w:rsidR="00895215" w:rsidRPr="00736B54" w:rsidRDefault="00F805D0" w:rsidP="00973B16">
      <w:pPr>
        <w:pStyle w:val="Heading2"/>
        <w:ind w:left="1080" w:hanging="723"/>
        <w:rPr>
          <w:b w:val="0"/>
          <w:bCs w:val="0"/>
        </w:rPr>
      </w:pPr>
      <w:r w:rsidRPr="00736B54">
        <w:t>2.4</w:t>
      </w:r>
      <w:r w:rsidRPr="00736B54">
        <w:tab/>
        <w:t xml:space="preserve">Execução de Instâncias do Software de Servidor. </w:t>
      </w:r>
      <w:r w:rsidRPr="00736B54">
        <w:rPr>
          <w:b w:val="0"/>
        </w:rPr>
        <w:t>Seu direito de executar instâncias do software para servidores depende da opção escolhida para determinar o número de licenças de software necessárias:</w:t>
      </w:r>
    </w:p>
    <w:p w14:paraId="44DAF4D8" w14:textId="31F4F41D" w:rsidR="00B26F88" w:rsidRPr="00736B54" w:rsidRDefault="00ED38BF" w:rsidP="00973B16">
      <w:pPr>
        <w:pStyle w:val="Heading4"/>
        <w:ind w:left="1435" w:hanging="358"/>
      </w:pPr>
      <w:r w:rsidRPr="00736B54">
        <w:rPr>
          <w:b/>
        </w:rPr>
        <w:t>(a)</w:t>
      </w:r>
      <w:r w:rsidRPr="00736B54">
        <w:rPr>
          <w:b/>
        </w:rPr>
        <w:tab/>
        <w:t xml:space="preserve">Núcleos Físicos em um Servidor. </w:t>
      </w:r>
      <w:r w:rsidRPr="00736B54">
        <w:t>Para cada servidor ao qual você tenha cedido o número necessário de licenças, conforme o disposto na Seção 2.2(a), você poderá executar no servidor licenciado qualquer número de instâncias do software para servidores no OSE físico.</w:t>
      </w:r>
    </w:p>
    <w:p w14:paraId="44DAF4D9" w14:textId="7D0EFCDE" w:rsidR="007A2159" w:rsidRPr="00736B54" w:rsidRDefault="00ED38BF" w:rsidP="00973B16">
      <w:pPr>
        <w:pStyle w:val="Heading4"/>
        <w:ind w:left="1435" w:hanging="358"/>
      </w:pPr>
      <w:r w:rsidRPr="00736B54">
        <w:rPr>
          <w:b/>
        </w:rPr>
        <w:t>(b)</w:t>
      </w:r>
      <w:r w:rsidRPr="00736B54">
        <w:rPr>
          <w:b/>
        </w:rPr>
        <w:tab/>
        <w:t>OSEs Virtuais Individuais.</w:t>
      </w:r>
      <w:r w:rsidRPr="00736B54">
        <w:t xml:space="preserve"> Para cada OSE virtual ao qual você tenha cedido o número necessário de licenças, conforme o disposto na seção 2.2(b), você terá o direito de executar qualquer número de instâncias do software par</w:t>
      </w:r>
      <w:r w:rsidR="00736B54">
        <w:t>a servidores nesse OSE virtual.</w:t>
      </w:r>
    </w:p>
    <w:p w14:paraId="44DAF4DA" w14:textId="6C2C8BEA" w:rsidR="00895215" w:rsidRPr="00736B54" w:rsidRDefault="00F805D0" w:rsidP="00973B16">
      <w:pPr>
        <w:pStyle w:val="Heading2"/>
        <w:ind w:left="1080" w:hanging="723"/>
        <w:rPr>
          <w:b w:val="0"/>
          <w:bCs w:val="0"/>
        </w:rPr>
      </w:pPr>
      <w:r w:rsidRPr="00736B54">
        <w:t>2.5</w:t>
      </w:r>
      <w:r w:rsidRPr="00736B54">
        <w:tab/>
        <w:t>Execução de Instâncias dos Softwares Adicionais.</w:t>
      </w:r>
      <w:r w:rsidRPr="00736B54">
        <w:rPr>
          <w:rFonts w:eastAsia="SimSun"/>
        </w:rPr>
        <w:t xml:space="preserve"> </w:t>
      </w:r>
      <w:r w:rsidRPr="00736B54">
        <w:rPr>
          <w:b w:val="0"/>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44DAF4EB" w14:textId="77777777" w:rsidR="00895215" w:rsidRPr="00736B54" w:rsidRDefault="00F805D0" w:rsidP="00973B16">
      <w:pPr>
        <w:pStyle w:val="Heading2"/>
        <w:ind w:left="1080" w:hanging="723"/>
        <w:rPr>
          <w:b w:val="0"/>
          <w:bCs w:val="0"/>
        </w:rPr>
      </w:pPr>
      <w:r w:rsidRPr="00736B54">
        <w:t>2.6</w:t>
      </w:r>
      <w:r w:rsidRPr="00736B54">
        <w:tab/>
        <w:t xml:space="preserve">Criação e Armazenamento de Instâncias nos Servidores e em Mídia de Armazenamento. </w:t>
      </w:r>
      <w:r w:rsidRPr="00736B54">
        <w:rPr>
          <w:b w:val="0"/>
        </w:rPr>
        <w:t>Você terá os direitos adicionais listados abaixo para cada licença de software adquirida:</w:t>
      </w:r>
    </w:p>
    <w:p w14:paraId="44DAF4EC" w14:textId="77777777" w:rsidR="00895215" w:rsidRPr="00736B54" w:rsidRDefault="00625F55" w:rsidP="00973B16">
      <w:pPr>
        <w:pStyle w:val="Bullet3"/>
        <w:numPr>
          <w:ilvl w:val="0"/>
          <w:numId w:val="0"/>
        </w:numPr>
        <w:ind w:left="1077"/>
      </w:pPr>
      <w:r w:rsidRPr="00736B54">
        <w:rPr>
          <w:b/>
        </w:rPr>
        <w:t>(a)</w:t>
      </w:r>
      <w:r w:rsidRPr="00736B54">
        <w:tab/>
        <w:t>Poderá criar quantas instâncias do software de servidor e dos softwares adicionais forem desejadas.</w:t>
      </w:r>
    </w:p>
    <w:p w14:paraId="44DAF4ED" w14:textId="77777777" w:rsidR="00895215" w:rsidRPr="00736B54" w:rsidRDefault="00625F55" w:rsidP="00973B16">
      <w:pPr>
        <w:pStyle w:val="Bullet3"/>
        <w:numPr>
          <w:ilvl w:val="0"/>
          <w:numId w:val="0"/>
        </w:numPr>
        <w:ind w:left="1077"/>
      </w:pPr>
      <w:r w:rsidRPr="00736B54">
        <w:rPr>
          <w:b/>
        </w:rPr>
        <w:t>(b)</w:t>
      </w:r>
      <w:r w:rsidRPr="00736B54">
        <w:tab/>
        <w:t>Poderá armazenar instâncias do software de servidor e de softwares adicionais em qualquer servidor ou mídia de armazenamento.</w:t>
      </w:r>
    </w:p>
    <w:p w14:paraId="44DAF4EE" w14:textId="77777777" w:rsidR="00895215" w:rsidRPr="00736B54" w:rsidRDefault="00625F55" w:rsidP="00973B16">
      <w:pPr>
        <w:pStyle w:val="Bullet3"/>
        <w:numPr>
          <w:ilvl w:val="0"/>
          <w:numId w:val="0"/>
        </w:numPr>
        <w:ind w:left="1077"/>
      </w:pPr>
      <w:r w:rsidRPr="00736B54">
        <w:rPr>
          <w:b/>
        </w:rPr>
        <w:t>(c)</w:t>
      </w:r>
      <w:r w:rsidRPr="00736B54">
        <w:tab/>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44DAF4EF" w14:textId="77777777" w:rsidR="00142646" w:rsidRPr="00736B54" w:rsidRDefault="00F805D0" w:rsidP="00973B16">
      <w:pPr>
        <w:pStyle w:val="Heading2"/>
        <w:ind w:left="1080" w:hanging="723"/>
        <w:rPr>
          <w:b w:val="0"/>
          <w:bCs w:val="0"/>
        </w:rPr>
      </w:pPr>
      <w:r w:rsidRPr="00736B54">
        <w:t>2.7</w:t>
      </w:r>
      <w:r w:rsidRPr="00736B54">
        <w:tab/>
        <w:t xml:space="preserve">Nenhuma Licença de Acesso para Cliente (CAL) É Necessária ao Acesso. </w:t>
      </w:r>
      <w:r w:rsidRPr="00736B54">
        <w:rPr>
          <w:b w:val="0"/>
        </w:rPr>
        <w:t>De acordo com esse modelo de licença de núcleo, não é necessário ter CALs para usuários nem dispositivos para acessar suas instâncias do software para servidores.</w:t>
      </w:r>
    </w:p>
    <w:p w14:paraId="44DAF513" w14:textId="77777777" w:rsidR="00895215" w:rsidRPr="00736B54" w:rsidRDefault="00895215" w:rsidP="00220857">
      <w:pPr>
        <w:pStyle w:val="Heading1"/>
        <w:numPr>
          <w:ilvl w:val="0"/>
          <w:numId w:val="46"/>
        </w:numPr>
      </w:pPr>
      <w:r w:rsidRPr="00736B54">
        <w:t>DIREITOS DE USO E/OU REQUISITOS DE LICENCIAMENTO ADICIONAIS.</w:t>
      </w:r>
    </w:p>
    <w:p w14:paraId="7C67B6F7" w14:textId="12932CF6" w:rsidR="00744E17" w:rsidRPr="00E05182" w:rsidRDefault="00744E17" w:rsidP="008D460E">
      <w:pPr>
        <w:pStyle w:val="Heading2"/>
        <w:ind w:left="720" w:hanging="360"/>
        <w:rPr>
          <w:b w:val="0"/>
          <w:bCs w:val="0"/>
        </w:rPr>
      </w:pPr>
      <w:r w:rsidRPr="00736B54">
        <w:t>3.1</w:t>
      </w:r>
      <w:r w:rsidRPr="00736B54">
        <w:tab/>
        <w:t xml:space="preserve">Software de Uso Restrito ao Tempo de Execução. </w:t>
      </w:r>
      <w:r w:rsidRPr="00736B54">
        <w:rPr>
          <w:b w:val="0"/>
        </w:rPr>
        <w:t>Este é um software de “Uso Restrito ao Tempo de Execução” e, como tal, só poderá ser usado para executar a Solução Unificada, exclusivamente como parte dela.</w:t>
      </w:r>
      <w:r w:rsidR="00B37BEC" w:rsidRPr="00736B54">
        <w:rPr>
          <w:b w:val="0"/>
        </w:rPr>
        <w:t xml:space="preserve"> </w:t>
      </w:r>
      <w:r w:rsidRPr="00736B54">
        <w:rPr>
          <w:b w:val="0"/>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00B37BEC" w:rsidRPr="00736B54">
        <w:rPr>
          <w:b w:val="0"/>
        </w:rPr>
        <w:t xml:space="preserve"> </w:t>
      </w:r>
      <w:r w:rsidRPr="00736B54">
        <w:rPr>
          <w:b w:val="0"/>
        </w:rPr>
        <w:t>A disposição acima, no entanto, não proíbe o uso de uma ferramenta para executar consultas ou relatórios de tabelas existentes.</w:t>
      </w:r>
    </w:p>
    <w:p w14:paraId="44DAF517" w14:textId="0725B09D" w:rsidR="00895215" w:rsidRPr="00E05182" w:rsidRDefault="00744E17" w:rsidP="00095D2C">
      <w:pPr>
        <w:pStyle w:val="Heading2"/>
        <w:ind w:left="720"/>
        <w:rPr>
          <w:b w:val="0"/>
          <w:bCs w:val="0"/>
        </w:rPr>
      </w:pPr>
      <w:r w:rsidRPr="00736B54">
        <w:t>3.2</w:t>
      </w:r>
      <w:r w:rsidRPr="00736B54">
        <w:tab/>
        <w:t xml:space="preserve">Instâncias Máximas. </w:t>
      </w:r>
      <w:r w:rsidRPr="00736B54">
        <w:rPr>
          <w:b w:val="0"/>
        </w:rPr>
        <w:t>O software ou hardware pode limitar o número de instâncias do software para servidores que podem ser executadas em OSEs físicos ou virtuais no servidor.</w:t>
      </w:r>
    </w:p>
    <w:p w14:paraId="44DAF518" w14:textId="14D43492" w:rsidR="00895215" w:rsidRPr="00E05182" w:rsidRDefault="00744E17" w:rsidP="00095D2C">
      <w:pPr>
        <w:pStyle w:val="Heading2"/>
        <w:ind w:left="720"/>
        <w:rPr>
          <w:b w:val="0"/>
          <w:bCs w:val="0"/>
        </w:rPr>
      </w:pPr>
      <w:r w:rsidRPr="00736B54">
        <w:t>3.3</w:t>
      </w:r>
      <w:r w:rsidRPr="00736B54">
        <w:tab/>
        <w:t xml:space="preserve">Multiplexação. </w:t>
      </w:r>
      <w:r w:rsidRPr="00736B54">
        <w:rPr>
          <w:b w:val="0"/>
        </w:rPr>
        <w:t>O hardware ou software usado por você para</w:t>
      </w:r>
    </w:p>
    <w:p w14:paraId="44DAF519" w14:textId="77777777" w:rsidR="00895215" w:rsidRPr="00736B54" w:rsidRDefault="00895215" w:rsidP="00095D2C">
      <w:pPr>
        <w:pStyle w:val="Bullet3"/>
        <w:ind w:left="1080" w:hanging="360"/>
      </w:pPr>
      <w:r w:rsidRPr="00736B54">
        <w:t>reunir conexões,</w:t>
      </w:r>
    </w:p>
    <w:p w14:paraId="44DAF51A" w14:textId="77777777" w:rsidR="00895215" w:rsidRPr="00736B54" w:rsidRDefault="00895215" w:rsidP="00095D2C">
      <w:pPr>
        <w:pStyle w:val="Bullet3"/>
        <w:ind w:left="1080" w:hanging="360"/>
      </w:pPr>
      <w:r w:rsidRPr="00736B54">
        <w:t>reencaminhar informações ou</w:t>
      </w:r>
    </w:p>
    <w:p w14:paraId="44DAF51B" w14:textId="77777777" w:rsidR="00895215" w:rsidRPr="00736B54" w:rsidRDefault="00895215" w:rsidP="00095D2C">
      <w:pPr>
        <w:pStyle w:val="Bullet3"/>
        <w:ind w:left="1080" w:hanging="360"/>
      </w:pPr>
      <w:r w:rsidRPr="00736B54">
        <w:t>reduzir o número de dispositivos ou usuários que acessam ou usam o software diretamente</w:t>
      </w:r>
    </w:p>
    <w:p w14:paraId="44DAF51C" w14:textId="7AE624B0" w:rsidR="00895215" w:rsidRPr="00736B54" w:rsidRDefault="00895215" w:rsidP="00095D2C">
      <w:pPr>
        <w:pStyle w:val="Body2"/>
        <w:tabs>
          <w:tab w:val="left" w:pos="720"/>
        </w:tabs>
      </w:pPr>
      <w:r w:rsidRPr="00736B54">
        <w:t>(algumas vezes chamado de “multiplexação” ou “pooling”), não reduz o número de licenças de qualquer tipo necessárias.</w:t>
      </w:r>
    </w:p>
    <w:p w14:paraId="44DAF51D" w14:textId="6941B647" w:rsidR="00895215" w:rsidRPr="00E05182" w:rsidRDefault="00744E17" w:rsidP="00095D2C">
      <w:pPr>
        <w:pStyle w:val="Heading2"/>
        <w:ind w:left="720"/>
        <w:rPr>
          <w:b w:val="0"/>
          <w:bCs w:val="0"/>
        </w:rPr>
      </w:pPr>
      <w:r w:rsidRPr="00736B54">
        <w:t>3.4</w:t>
      </w:r>
      <w:r w:rsidRPr="00736B54">
        <w:tab/>
        <w:t xml:space="preserve">Sem Separação do Software para Servidores. </w:t>
      </w:r>
      <w:r w:rsidRPr="00736B54">
        <w:rPr>
          <w:b w:val="0"/>
        </w:rPr>
        <w:t>Não é permitido separar o software para servidores para uso em mais de um OSE de acordo com uma única licença, a menos que expressamente permitido. Isso se aplicará mesmo no caso de os OSEs estarem no mesmo sistema de hardware físico.</w:t>
      </w:r>
    </w:p>
    <w:p w14:paraId="69B198B4" w14:textId="68868C9E" w:rsidR="001A4D34" w:rsidRPr="00736B54" w:rsidRDefault="001A4D34" w:rsidP="00736B54">
      <w:pPr>
        <w:pStyle w:val="Heading1"/>
        <w:numPr>
          <w:ilvl w:val="0"/>
          <w:numId w:val="46"/>
        </w:numPr>
      </w:pPr>
      <w:r w:rsidRPr="00736B54">
        <w:t>PROGRAMAS DE TERCEIROS.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w:t>
      </w:r>
      <w:r w:rsidR="00736B54">
        <w:t>m se aplicarão.</w:t>
      </w:r>
    </w:p>
    <w:p w14:paraId="44DAF525" w14:textId="77777777" w:rsidR="00895215" w:rsidRPr="00736B54" w:rsidRDefault="00895215" w:rsidP="00736B54">
      <w:pPr>
        <w:pStyle w:val="Heading1"/>
        <w:numPr>
          <w:ilvl w:val="0"/>
          <w:numId w:val="46"/>
        </w:numPr>
        <w:rPr>
          <w:b w:val="0"/>
          <w:bCs w:val="0"/>
        </w:rPr>
      </w:pPr>
      <w:r w:rsidRPr="00736B54">
        <w:t xml:space="preserve">SERVIÇOS DE INTERNET. </w:t>
      </w:r>
      <w:r w:rsidRPr="00736B54">
        <w:rPr>
          <w:b w:val="0"/>
        </w:rPr>
        <w:t>A Microsoft fornece serviços de Internet com o software. e poderá alterá-los ou cancelá-los a qualquer momento.</w:t>
      </w:r>
    </w:p>
    <w:p w14:paraId="44DAF526" w14:textId="3EF1C67F" w:rsidR="00895215" w:rsidRPr="00736B54" w:rsidRDefault="00895215" w:rsidP="00736B54">
      <w:pPr>
        <w:pStyle w:val="Heading1"/>
        <w:numPr>
          <w:ilvl w:val="0"/>
          <w:numId w:val="46"/>
        </w:numPr>
        <w:rPr>
          <w:b w:val="0"/>
          <w:bCs w:val="0"/>
        </w:rPr>
      </w:pPr>
      <w:r w:rsidRPr="00736B54">
        <w:t xml:space="preserve">TESTE DE BENCHMARK. </w:t>
      </w:r>
      <w:r w:rsidRPr="00736B54">
        <w:rPr>
          <w:b w:val="0"/>
        </w:rPr>
        <w:t xml:space="preserve">Você deverá obter o prévio consentimento por escrito da Microsoft para divulgar a terceiros os resultados de qualquer </w:t>
      </w:r>
      <w:r w:rsidR="00736B54">
        <w:rPr>
          <w:b w:val="0"/>
        </w:rPr>
        <w:t>teste de benchmark do software.</w:t>
      </w:r>
    </w:p>
    <w:p w14:paraId="44DAF527" w14:textId="77777777" w:rsidR="001B1328" w:rsidRPr="00736B54" w:rsidRDefault="001B1328" w:rsidP="00736B54">
      <w:pPr>
        <w:pStyle w:val="Heading1"/>
        <w:numPr>
          <w:ilvl w:val="0"/>
          <w:numId w:val="46"/>
        </w:numPr>
        <w:rPr>
          <w:b w:val="0"/>
          <w:bCs w:val="0"/>
        </w:rPr>
      </w:pPr>
      <w:r w:rsidRPr="00736B54">
        <w:t xml:space="preserve">SOFTWARE .NET FRAMEWORK. </w:t>
      </w:r>
      <w:r w:rsidRPr="00736B54">
        <w:rPr>
          <w:b w:val="0"/>
        </w:rPr>
        <w:t>O software contém o Microsoft .NET Framework. Esse aplicativo é parte do Windows. Os termos de licença para Windows se aplicam ao uso do .NET Framework.</w:t>
      </w:r>
    </w:p>
    <w:p w14:paraId="44DAF529" w14:textId="5B32A580" w:rsidR="00F5353D" w:rsidRPr="00736B54" w:rsidRDefault="00895215" w:rsidP="00736B54">
      <w:pPr>
        <w:pStyle w:val="Heading1"/>
        <w:numPr>
          <w:ilvl w:val="0"/>
          <w:numId w:val="46"/>
        </w:numPr>
        <w:rPr>
          <w:b w:val="0"/>
          <w:bCs w:val="0"/>
        </w:rPr>
      </w:pPr>
      <w:r w:rsidRPr="00736B54">
        <w:t xml:space="preserve">ESCOPO DA LICENÇA. </w:t>
      </w:r>
      <w:r w:rsidRPr="00736B54">
        <w:rPr>
          <w:b w:val="0"/>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Assim, devem ser respeitadas todas e quaisquer limitações técnicas do software que restrinjam seu uso. É</w:t>
      </w:r>
      <w:r w:rsidR="00120088" w:rsidRPr="00736B54">
        <w:rPr>
          <w:b w:val="0"/>
        </w:rPr>
        <w:t> </w:t>
      </w:r>
      <w:r w:rsidRPr="00736B54">
        <w:rPr>
          <w:b w:val="0"/>
        </w:rPr>
        <w:t>vedado:</w:t>
      </w:r>
    </w:p>
    <w:p w14:paraId="44DAF52A" w14:textId="77777777" w:rsidR="00F5353D" w:rsidRPr="00736B54" w:rsidRDefault="00F5353D" w:rsidP="00441081">
      <w:pPr>
        <w:pStyle w:val="Bullet2"/>
      </w:pPr>
      <w:r w:rsidRPr="00736B54">
        <w:t>contornar quaisquer limitações técnicas do software;</w:t>
      </w:r>
    </w:p>
    <w:p w14:paraId="44DAF52B" w14:textId="0A594BC0" w:rsidR="00F5353D" w:rsidRPr="00736B54" w:rsidRDefault="00F5353D" w:rsidP="00441081">
      <w:pPr>
        <w:pStyle w:val="Bullet2"/>
      </w:pPr>
      <w:r w:rsidRPr="00736B54">
        <w:t>efetuar engenharia reversa, descompilar ou desmontar o software ou de outra forma tentar gerar o código-fonte do software, exceto, e somente até a extensão: (i) permitida pela lei aplicável, apesar desta limitação ou (ii) exigida para depurar alterações para quaisquer bibliotecas licenciadas sob a GNU Lesser General Public License que são incluídas com e vinculadas pelo software;</w:t>
      </w:r>
    </w:p>
    <w:p w14:paraId="44DAF52C" w14:textId="77777777" w:rsidR="00F5353D" w:rsidRPr="00736B54" w:rsidRDefault="00F5353D" w:rsidP="00441081">
      <w:pPr>
        <w:pStyle w:val="Bullet2"/>
      </w:pPr>
      <w:r w:rsidRPr="00736B54">
        <w:t>produzir mais cópias do software do que o especificado no presente contrato ou permitido pela lei aplicável, não obstante a presente limitação;</w:t>
      </w:r>
    </w:p>
    <w:p w14:paraId="44DAF52D" w14:textId="77777777" w:rsidR="00F5353D" w:rsidRPr="00736B54" w:rsidRDefault="00F5353D" w:rsidP="00441081">
      <w:pPr>
        <w:pStyle w:val="Bullet2"/>
      </w:pPr>
      <w:r w:rsidRPr="00736B54">
        <w:t>publicar o software, incluindo qualquer interface de programação do aplicativo incluído no software, para que outros copiem;</w:t>
      </w:r>
    </w:p>
    <w:p w14:paraId="44DAF52E" w14:textId="77777777" w:rsidR="00F5353D" w:rsidRPr="00736B54" w:rsidRDefault="00F5353D" w:rsidP="00441081">
      <w:pPr>
        <w:pStyle w:val="Bullet2"/>
      </w:pPr>
      <w:r w:rsidRPr="00736B54">
        <w:t>compartilhar ou, de outra maneira, distribuir documentos, textos ou imagens criados usando os recursos de Serviços de Mapeamento de Dados do software;</w:t>
      </w:r>
    </w:p>
    <w:p w14:paraId="44DAF52F" w14:textId="77777777" w:rsidR="00F5353D" w:rsidRPr="00736B54" w:rsidRDefault="00F5353D" w:rsidP="00441081">
      <w:pPr>
        <w:pStyle w:val="Bullet2"/>
      </w:pPr>
      <w:r w:rsidRPr="00736B54">
        <w:t>alugar, arrendar ou emprestar o software ou</w:t>
      </w:r>
    </w:p>
    <w:p w14:paraId="44DAF530" w14:textId="77777777" w:rsidR="00F5353D" w:rsidRPr="00736B54" w:rsidRDefault="00F5353D" w:rsidP="00441081">
      <w:pPr>
        <w:pStyle w:val="Bullet2"/>
      </w:pPr>
      <w:r w:rsidRPr="00736B54">
        <w:t>usar o software para serviços de hospedagem de software comercial.</w:t>
      </w:r>
    </w:p>
    <w:p w14:paraId="44DAF531" w14:textId="77777777" w:rsidR="00F5353D" w:rsidRPr="00736B54" w:rsidRDefault="00F5353D" w:rsidP="00441081">
      <w:pPr>
        <w:pStyle w:val="Bullet2"/>
      </w:pPr>
      <w:r w:rsidRPr="00736B54">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44DAF532" w14:textId="6A1A72CA" w:rsidR="00895215" w:rsidRPr="00736B54" w:rsidRDefault="00F5353D" w:rsidP="00973B16">
      <w:pPr>
        <w:pStyle w:val="Heading1"/>
        <w:ind w:left="357"/>
        <w:rPr>
          <w:b w:val="0"/>
          <w:bCs w:val="0"/>
        </w:rPr>
      </w:pPr>
      <w:r w:rsidRPr="00736B54">
        <w:rPr>
          <w:b w:val="0"/>
        </w:rPr>
        <w:t>Os direitos de acesso ao software em qualquer dispositivo não concedem a você o direito de implementar patentes da Microsoft ou outras propriedades intelectuais da Microsoft em softwares ou dispositivos que acessam esse dispositivo.</w:t>
      </w:r>
    </w:p>
    <w:p w14:paraId="4112E5FD" w14:textId="77777777" w:rsidR="00441081" w:rsidRPr="00736B54" w:rsidRDefault="00895215" w:rsidP="00736B54">
      <w:pPr>
        <w:pStyle w:val="Heading1"/>
        <w:numPr>
          <w:ilvl w:val="0"/>
          <w:numId w:val="46"/>
        </w:numPr>
        <w:rPr>
          <w:b w:val="0"/>
          <w:bCs w:val="0"/>
        </w:rPr>
      </w:pPr>
      <w:r w:rsidRPr="00736B54">
        <w:t xml:space="preserve">CÓPIA DE BACKUP. </w:t>
      </w:r>
      <w:r w:rsidRPr="00736B54">
        <w:rPr>
          <w:b w:val="0"/>
        </w:rPr>
        <w:t>É permitido fazer uma cópia de backup da mídia do software. Você poderá usá-la somente para criar instâncias do software.</w:t>
      </w:r>
    </w:p>
    <w:p w14:paraId="44DAF534" w14:textId="0D0DF5F4" w:rsidR="00895215" w:rsidRPr="00736B54" w:rsidRDefault="00895215" w:rsidP="00736B54">
      <w:pPr>
        <w:pStyle w:val="Heading1"/>
        <w:numPr>
          <w:ilvl w:val="0"/>
          <w:numId w:val="46"/>
        </w:numPr>
        <w:rPr>
          <w:b w:val="0"/>
          <w:bCs w:val="0"/>
        </w:rPr>
      </w:pPr>
      <w:r w:rsidRPr="00736B54">
        <w:t xml:space="preserve">DOCUMENTAÇÃO. </w:t>
      </w:r>
      <w:r w:rsidRPr="00736B54">
        <w:rPr>
          <w:b w:val="0"/>
        </w:rPr>
        <w:t>Qualquer pessoa que tenha acesso válido ao seu computador ou à sua rede interna pode copiar e usar a documentação para fins de referência interna.</w:t>
      </w:r>
    </w:p>
    <w:p w14:paraId="44DAF535" w14:textId="77777777" w:rsidR="00895215" w:rsidRPr="00736B54" w:rsidRDefault="00895215" w:rsidP="00736B54">
      <w:pPr>
        <w:pStyle w:val="Heading1"/>
        <w:numPr>
          <w:ilvl w:val="0"/>
          <w:numId w:val="46"/>
        </w:numPr>
        <w:rPr>
          <w:b w:val="0"/>
          <w:bCs w:val="0"/>
        </w:rPr>
      </w:pPr>
      <w:r w:rsidRPr="00736B54">
        <w:t xml:space="preserve">SOFTWARE NÃO DESTINADO À REVENDA. </w:t>
      </w:r>
      <w:r w:rsidRPr="00736B54">
        <w:rPr>
          <w:b w:val="0"/>
        </w:rPr>
        <w:t>Você não poderá vender o software marcado como “Não Destinado à Revenda”.</w:t>
      </w:r>
    </w:p>
    <w:p w14:paraId="44DAF536" w14:textId="77777777" w:rsidR="00895215" w:rsidRPr="00736B54" w:rsidRDefault="00895215" w:rsidP="00736B54">
      <w:pPr>
        <w:pStyle w:val="Heading1"/>
        <w:numPr>
          <w:ilvl w:val="0"/>
          <w:numId w:val="46"/>
        </w:numPr>
        <w:rPr>
          <w:b w:val="0"/>
          <w:bCs w:val="0"/>
        </w:rPr>
      </w:pPr>
      <w:r w:rsidRPr="00736B54">
        <w:t xml:space="preserve">SOFTWARE DE EDIÇÃO ACADÊMICA. </w:t>
      </w:r>
      <w:r w:rsidRPr="00736B54">
        <w:rPr>
          <w:b w:val="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44DAF538" w14:textId="1EBBA891" w:rsidR="00895215" w:rsidRPr="00736B54" w:rsidRDefault="00895215" w:rsidP="00736B54">
      <w:pPr>
        <w:pStyle w:val="Heading1"/>
        <w:numPr>
          <w:ilvl w:val="0"/>
          <w:numId w:val="46"/>
        </w:numPr>
        <w:rPr>
          <w:b w:val="0"/>
          <w:bCs w:val="0"/>
        </w:rPr>
      </w:pPr>
      <w:r w:rsidRPr="00736B54">
        <w:t xml:space="preserve">TRANSFERÊNCIA A TERCEIROS. </w:t>
      </w:r>
      <w:r w:rsidRPr="00736B54">
        <w:rPr>
          <w:b w:val="0"/>
        </w:rPr>
        <w:t>Você poderá transferir o software e o presente contrato diretamente para outro usuário final como parte de uma transferência da Solução Unificada fornecida a você pelo ou em nome do Licenciante, exclusivamente como parte da Solução Unificada. Antes da transferência, esse usuário final deverá concordar que o presente contrato se aplique à transferência e ao uso do software. Você não pode manter nenhuma instância do software, a menos que também mantenha outra licença do software.</w:t>
      </w:r>
    </w:p>
    <w:p w14:paraId="44DAF539" w14:textId="77777777" w:rsidR="00895215" w:rsidRPr="00736B54" w:rsidRDefault="00895215" w:rsidP="00736B54">
      <w:pPr>
        <w:pStyle w:val="Heading1"/>
        <w:numPr>
          <w:ilvl w:val="0"/>
          <w:numId w:val="46"/>
        </w:numPr>
        <w:rPr>
          <w:b w:val="0"/>
          <w:bCs w:val="0"/>
        </w:rPr>
      </w:pPr>
      <w:r w:rsidRPr="00736B54">
        <w:t xml:space="preserve">RESTRIÇÕES DE EXPORTAÇÃO. </w:t>
      </w:r>
      <w:r w:rsidRPr="00736B54">
        <w:rPr>
          <w:b w:val="0"/>
        </w:rPr>
        <w:t>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www.microsoft.com/exporting.</w:t>
      </w:r>
    </w:p>
    <w:p w14:paraId="44DAF53A" w14:textId="77777777" w:rsidR="00895215" w:rsidRPr="00736B54" w:rsidRDefault="00895215" w:rsidP="00736B54">
      <w:pPr>
        <w:pStyle w:val="Heading1"/>
        <w:numPr>
          <w:ilvl w:val="0"/>
          <w:numId w:val="46"/>
        </w:numPr>
        <w:rPr>
          <w:b w:val="0"/>
          <w:bCs w:val="0"/>
        </w:rPr>
      </w:pPr>
      <w:r w:rsidRPr="00736B54">
        <w:t xml:space="preserve">ACORDO INTEGRAL. </w:t>
      </w:r>
      <w:r w:rsidRPr="00736B54">
        <w:rPr>
          <w:b w:val="0"/>
        </w:rPr>
        <w:t>O presente contrato e os termos dos suplementos, das atualizações e dos serviços de Internet constituem o acordo integral referente ao software.</w:t>
      </w:r>
    </w:p>
    <w:p w14:paraId="44DAF53B" w14:textId="77777777" w:rsidR="00895215" w:rsidRPr="00736B54" w:rsidRDefault="00895215" w:rsidP="00736B54">
      <w:pPr>
        <w:pStyle w:val="Heading1"/>
        <w:numPr>
          <w:ilvl w:val="0"/>
          <w:numId w:val="46"/>
        </w:numPr>
        <w:rPr>
          <w:b w:val="0"/>
          <w:bCs w:val="0"/>
        </w:rPr>
      </w:pPr>
      <w:r w:rsidRPr="00736B54">
        <w:t xml:space="preserve">EFEITO LEGAL. </w:t>
      </w:r>
      <w:r w:rsidRPr="00736B54">
        <w:rPr>
          <w:b w:val="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44DAF53C" w14:textId="1E48E8A0" w:rsidR="00CC13A2" w:rsidRPr="00736B54" w:rsidRDefault="00CC13A2" w:rsidP="00736B54">
      <w:pPr>
        <w:pStyle w:val="Heading1"/>
        <w:numPr>
          <w:ilvl w:val="0"/>
          <w:numId w:val="46"/>
        </w:numPr>
      </w:pPr>
      <w:r w:rsidRPr="00736B54">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44DAF53D" w14:textId="738E3531" w:rsidR="00CC13A2" w:rsidRPr="00736B54" w:rsidRDefault="00CC13A2" w:rsidP="00736B54">
      <w:pPr>
        <w:pStyle w:val="Heading1"/>
        <w:numPr>
          <w:ilvl w:val="0"/>
          <w:numId w:val="46"/>
        </w:numPr>
      </w:pPr>
      <w:r w:rsidRPr="00736B54">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4DAF53E" w14:textId="6CCEB72F" w:rsidR="00CC13A2" w:rsidRPr="00736B54" w:rsidRDefault="00CC13A2" w:rsidP="00736B54">
      <w:pPr>
        <w:pStyle w:val="Heading1"/>
        <w:numPr>
          <w:ilvl w:val="0"/>
          <w:numId w:val="46"/>
        </w:numPr>
      </w:pPr>
      <w:r w:rsidRPr="00736B54">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3BB86FFA" w14:textId="2B16C2E4" w:rsidR="001A4D34" w:rsidRPr="00736B54" w:rsidRDefault="00E76D15" w:rsidP="00736B54">
      <w:pPr>
        <w:pStyle w:val="Heading1"/>
        <w:numPr>
          <w:ilvl w:val="0"/>
          <w:numId w:val="46"/>
        </w:numPr>
      </w:pPr>
      <w:r w:rsidRPr="00736B54">
        <w:rPr>
          <w:rFonts w:eastAsia="SimSun"/>
        </w:rPr>
        <w:t xml:space="preserve">APENAS PARA A AUSTRÁLIA. </w:t>
      </w:r>
      <w:r w:rsidRPr="00736B54">
        <w:rPr>
          <w:iCs/>
        </w:rPr>
        <w:t xml:space="preserve">Neste parágrafo, “mercadorias” se refere ao software para o qual a Microsoft fornece a garantia contratual. </w:t>
      </w:r>
      <w:r w:rsidRPr="00736B54">
        <w:t>Nossas mercadorias vêm com garantias que não podem ser excluídas mediante a Lei de Consumo</w:t>
      </w:r>
      <w:r w:rsidR="00B37BEC" w:rsidRPr="00736B54">
        <w:t xml:space="preserve"> </w:t>
      </w:r>
      <w:r w:rsidRPr="00736B54">
        <w:t>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w:t>
      </w:r>
      <w:r w:rsidR="005825A9" w:rsidRPr="00736B54">
        <w:t> </w:t>
      </w:r>
      <w:r w:rsidRPr="00736B54">
        <w:t>falha não representar uma falha significativa. As mercadorias apresentadas para reparo podem ser substituídas por mercadorias recondicionadas do mesmo tipo em vez de serem substituídas. Peças recondicionadas podem ser usadas para reparar as mercadorias.</w:t>
      </w:r>
    </w:p>
    <w:p w14:paraId="44DAF53F" w14:textId="7920B4EA" w:rsidR="00A364F2" w:rsidRPr="00736B54" w:rsidRDefault="00AE2893" w:rsidP="00441081">
      <w:r w:rsidRPr="00736B54">
        <w:t>Microsoft é marca comercial registrada da Microsoft Corporation nos Estados Unidos e/ou em outros países.</w:t>
      </w:r>
    </w:p>
    <w:p w14:paraId="087DB8D8" w14:textId="77777777" w:rsidR="00CA323C" w:rsidRPr="00406ACD" w:rsidRDefault="00CA323C" w:rsidP="00441081">
      <w:pPr>
        <w:rPr>
          <w:sz w:val="20"/>
          <w:szCs w:val="20"/>
        </w:rPr>
      </w:pPr>
    </w:p>
    <w:sectPr w:rsidR="00CA323C" w:rsidRPr="00406ACD"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9975D8" w14:textId="77777777" w:rsidR="00C21CD8" w:rsidRDefault="00C21CD8" w:rsidP="00441081">
      <w:r>
        <w:separator/>
      </w:r>
    </w:p>
    <w:p w14:paraId="154A9F76" w14:textId="77777777" w:rsidR="00C21CD8" w:rsidRDefault="00C21CD8" w:rsidP="00441081"/>
    <w:p w14:paraId="6AD429FC" w14:textId="77777777" w:rsidR="00C21CD8" w:rsidRDefault="00C21CD8"/>
  </w:endnote>
  <w:endnote w:type="continuationSeparator" w:id="0">
    <w:p w14:paraId="1FAD7C31" w14:textId="77777777" w:rsidR="00C21CD8" w:rsidRDefault="00C21CD8" w:rsidP="00441081">
      <w:r>
        <w:continuationSeparator/>
      </w:r>
    </w:p>
    <w:p w14:paraId="5D8222E4" w14:textId="77777777" w:rsidR="00C21CD8" w:rsidRDefault="00C21CD8" w:rsidP="00441081"/>
    <w:p w14:paraId="64815C6B" w14:textId="77777777" w:rsidR="00C21CD8" w:rsidRDefault="00C21CD8"/>
  </w:endnote>
  <w:endnote w:type="continuationNotice" w:id="1">
    <w:p w14:paraId="4EA0B76A" w14:textId="77777777" w:rsidR="00C21CD8" w:rsidRDefault="00C21CD8" w:rsidP="00441081"/>
    <w:p w14:paraId="06A946DC" w14:textId="77777777" w:rsidR="00C21CD8" w:rsidRDefault="00C21CD8" w:rsidP="00441081"/>
    <w:p w14:paraId="2710283C" w14:textId="77777777" w:rsidR="00C21CD8" w:rsidRDefault="00C21C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1594A0" w14:textId="300C1966" w:rsidR="00A244C2" w:rsidRPr="00736B54" w:rsidRDefault="00A244C2" w:rsidP="00A244C2">
    <w:pPr>
      <w:pStyle w:val="Footer"/>
    </w:pPr>
    <w:r w:rsidRPr="00736B54">
      <w:t>ISV Royalty Agreement EULA (February 1, 2016)</w:t>
    </w:r>
    <w:r w:rsidRPr="00736B54">
      <w:tab/>
    </w:r>
    <w:r w:rsidRPr="00736B54">
      <w:tab/>
      <w:t xml:space="preserve">Page </w:t>
    </w:r>
    <w:r w:rsidRPr="00736B54">
      <w:fldChar w:fldCharType="begin"/>
    </w:r>
    <w:r w:rsidRPr="00736B54">
      <w:instrText xml:space="preserve"> PAGE </w:instrText>
    </w:r>
    <w:r w:rsidRPr="00736B54">
      <w:fldChar w:fldCharType="separate"/>
    </w:r>
    <w:r w:rsidR="009A4038">
      <w:rPr>
        <w:noProof/>
      </w:rPr>
      <w:t>2</w:t>
    </w:r>
    <w:r w:rsidRPr="00736B54">
      <w:fldChar w:fldCharType="end"/>
    </w:r>
    <w:r w:rsidRPr="00736B54">
      <w:t xml:space="preserve"> of </w:t>
    </w:r>
    <w:r w:rsidR="009A4038">
      <w:fldChar w:fldCharType="begin"/>
    </w:r>
    <w:r w:rsidR="009A4038">
      <w:instrText xml:space="preserve"> NUMPAGES </w:instrText>
    </w:r>
    <w:r w:rsidR="009A4038">
      <w:fldChar w:fldCharType="separate"/>
    </w:r>
    <w:r w:rsidR="009A4038">
      <w:rPr>
        <w:noProof/>
      </w:rPr>
      <w:t>3</w:t>
    </w:r>
    <w:r w:rsidR="009A4038">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E3BE56" w14:textId="77777777" w:rsidR="00C21CD8" w:rsidRDefault="00C21CD8" w:rsidP="00441081">
      <w:r>
        <w:separator/>
      </w:r>
    </w:p>
  </w:footnote>
  <w:footnote w:type="continuationSeparator" w:id="0">
    <w:p w14:paraId="096B7B5E" w14:textId="77777777" w:rsidR="00C21CD8" w:rsidRDefault="00C21CD8" w:rsidP="00CA323C">
      <w:r>
        <w:continuationSeparator/>
      </w:r>
    </w:p>
  </w:footnote>
  <w:footnote w:type="continuationNotice" w:id="1">
    <w:p w14:paraId="70F9CE87" w14:textId="77777777" w:rsidR="00C21CD8" w:rsidRPr="00BE29E0" w:rsidRDefault="00C21CD8" w:rsidP="00BE29E0">
      <w:pPr>
        <w:pStyle w:val="Footer"/>
        <w:rPr>
          <w:sz w:val="20"/>
          <w:szCs w:val="20"/>
        </w:rPr>
      </w:pPr>
    </w:p>
  </w:footnote>
  <w:footnote w:id="2">
    <w:p w14:paraId="76CFB3F9" w14:textId="0852AA39" w:rsidR="005545E0" w:rsidRDefault="005545E0" w:rsidP="00B37BEC">
      <w:pPr>
        <w:pStyle w:val="Footnote"/>
      </w:pPr>
      <w:r w:rsidRPr="000856CF">
        <w:rPr>
          <w:vertAlign w:val="superscript"/>
        </w:rPr>
        <w:footnoteRef/>
      </w:r>
      <w:r w:rsidR="000F62E9">
        <w:t xml:space="preserve"> </w:t>
      </w:r>
      <w:r w:rsidRPr="005545E0">
        <w:t>LICENCIANTE: Para software licenciado “Academic Edition”, especifique o nome.</w:t>
      </w:r>
      <w:r w:rsidR="00B37BEC">
        <w:t xml:space="preserve"> </w:t>
      </w:r>
      <w:r w:rsidRPr="005545E0">
        <w:t>Por exemplo: Microsoft</w:t>
      </w:r>
      <w:r w:rsidR="000F62E9" w:rsidRPr="009E4915">
        <w:rPr>
          <w:rFonts w:ascii="Book Antiqua" w:hAnsi="Book Antiqua" w:cs="Book Antiqua"/>
          <w:vertAlign w:val="superscript"/>
        </w:rPr>
        <w:sym w:font="Symbol" w:char="00E2"/>
      </w:r>
      <w:r w:rsidRPr="005545E0">
        <w:t xml:space="preserve"> R Server 2015 para Red Hat Linux Academic Edition.</w:t>
      </w:r>
    </w:p>
  </w:footnote>
  <w:footnote w:id="3">
    <w:p w14:paraId="41265B69" w14:textId="617BBFFF" w:rsidR="00AD10CD" w:rsidRDefault="00AD10CD" w:rsidP="00AD10CD">
      <w:pPr>
        <w:pStyle w:val="Footnote"/>
      </w:pPr>
      <w:r w:rsidRPr="000856CF">
        <w:rPr>
          <w:vertAlign w:val="superscript"/>
        </w:rPr>
        <w:footnoteRef/>
      </w:r>
      <w:r w:rsidRPr="000856CF">
        <w:rPr>
          <w:vertAlign w:val="superscript"/>
        </w:rPr>
        <w:t xml:space="preserve"> </w:t>
      </w:r>
      <w:r>
        <w:t xml:space="preserve"> </w:t>
      </w:r>
      <w:r w:rsidRPr="00AD10CD">
        <w:t>LICENCIANTE: Para software licenciado “Academic Edition”, especifique o nome.</w:t>
      </w:r>
      <w:r w:rsidR="00B37BEC">
        <w:t xml:space="preserve"> </w:t>
      </w:r>
      <w:r w:rsidRPr="00AD10CD">
        <w:t>Por exemplo: Microsoft</w:t>
      </w:r>
      <w:r w:rsidR="000F62E9" w:rsidRPr="009E4915">
        <w:rPr>
          <w:rFonts w:ascii="Book Antiqua" w:hAnsi="Book Antiqua" w:cs="Book Antiqua"/>
          <w:vertAlign w:val="superscript"/>
        </w:rPr>
        <w:sym w:font="Symbol" w:char="00E2"/>
      </w:r>
      <w:r w:rsidRPr="00AD10CD">
        <w:t xml:space="preserve"> R Server 2015 para SUSE Linux Academic Edition.</w:t>
      </w:r>
    </w:p>
  </w:footnote>
  <w:footnote w:id="4">
    <w:p w14:paraId="18F99DA1" w14:textId="49292C5C" w:rsidR="006E7FB4" w:rsidRDefault="006E7FB4" w:rsidP="006E7FB4">
      <w:pPr>
        <w:pStyle w:val="Footnote"/>
        <w:rPr>
          <w:color w:val="0000FF"/>
        </w:rPr>
      </w:pPr>
      <w:r w:rsidRPr="000856CF">
        <w:rPr>
          <w:vertAlign w:val="superscript"/>
        </w:rPr>
        <w:footnoteRef/>
      </w:r>
      <w:r w:rsidRPr="000856CF">
        <w:rPr>
          <w:vertAlign w:val="superscript"/>
        </w:rPr>
        <w:t xml:space="preserve"> </w:t>
      </w:r>
      <w:r>
        <w:t xml:space="preserve"> LICENSOR: </w:t>
      </w:r>
      <w:r w:rsidRPr="006E7FB4">
        <w:t>LICENCIANTE:</w:t>
      </w:r>
      <w:r w:rsidR="00B37BEC">
        <w:t xml:space="preserve"> </w:t>
      </w:r>
      <w:r w:rsidRPr="006E7FB4">
        <w:t>Especifique o número total de licenças de núcleo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23520FC"/>
    <w:multiLevelType w:val="hybridMultilevel"/>
    <w:tmpl w:val="6850214E"/>
    <w:lvl w:ilvl="0" w:tplc="FEFA575A">
      <w:start w:val="1"/>
      <w:numFmt w:val="lowerLetter"/>
      <w:lvlText w:val="%1."/>
      <w:lvlJc w:val="left"/>
      <w:pPr>
        <w:ind w:left="1077" w:hanging="360"/>
      </w:pPr>
      <w:rPr>
        <w:rFonts w:ascii="Tahoma" w:hAnsi="Tahoma" w:cs="Tahoma" w:hint="default"/>
        <w:b/>
        <w:bCs w:val="0"/>
        <w:sz w:val="20"/>
        <w:szCs w:val="20"/>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4"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6C00AA2C"/>
    <w:lvl w:ilvl="0">
      <w:start w:val="1"/>
      <w:numFmt w:val="decimal"/>
      <w:pStyle w:val="Heading3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1"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2"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5" w15:restartNumberingAfterBreak="0">
    <w:nsid w:val="21840C0F"/>
    <w:multiLevelType w:val="multilevel"/>
    <w:tmpl w:val="0E402A8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hint="default"/>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7" w15:restartNumberingAfterBreak="0">
    <w:nsid w:val="243C5B8F"/>
    <w:multiLevelType w:val="multilevel"/>
    <w:tmpl w:val="B3789E98"/>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8" w15:restartNumberingAfterBreak="0">
    <w:nsid w:val="24E33F3C"/>
    <w:multiLevelType w:val="hybridMultilevel"/>
    <w:tmpl w:val="7D0CBFCC"/>
    <w:lvl w:ilvl="0" w:tplc="7B2002DE">
      <w:start w:val="1"/>
      <w:numFmt w:val="lowerLetter"/>
      <w:lvlText w:val="(%1)."/>
      <w:lvlJc w:val="left"/>
      <w:pPr>
        <w:ind w:left="720" w:hanging="360"/>
      </w:pPr>
      <w:rPr>
        <w:rFonts w:ascii="Tahoma" w:hAnsi="Tahoma" w:cs="Tahoma" w:hint="default"/>
        <w:b/>
        <w:bCs/>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21"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2"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3"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6"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7"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9"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0"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3"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3"/>
  </w:num>
  <w:num w:numId="2">
    <w:abstractNumId w:val="34"/>
  </w:num>
  <w:num w:numId="3">
    <w:abstractNumId w:val="33"/>
  </w:num>
  <w:num w:numId="4">
    <w:abstractNumId w:val="1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36"/>
  </w:num>
  <w:num w:numId="9">
    <w:abstractNumId w:val="16"/>
  </w:num>
  <w:num w:numId="10">
    <w:abstractNumId w:val="32"/>
  </w:num>
  <w:num w:numId="11">
    <w:abstractNumId w:val="30"/>
  </w:num>
  <w:num w:numId="12">
    <w:abstractNumId w:val="27"/>
  </w:num>
  <w:num w:numId="13">
    <w:abstractNumId w:val="10"/>
  </w:num>
  <w:num w:numId="14">
    <w:abstractNumId w:val="20"/>
  </w:num>
  <w:num w:numId="15">
    <w:abstractNumId w:val="23"/>
  </w:num>
  <w:num w:numId="16">
    <w:abstractNumId w:val="28"/>
  </w:num>
  <w:num w:numId="17">
    <w:abstractNumId w:val="7"/>
  </w:num>
  <w:num w:numId="18">
    <w:abstractNumId w:val="26"/>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9"/>
  </w:num>
  <w:num w:numId="20">
    <w:abstractNumId w:val="22"/>
  </w:num>
  <w:num w:numId="21">
    <w:abstractNumId w:val="14"/>
  </w:num>
  <w:num w:numId="22">
    <w:abstractNumId w:val="0"/>
  </w:num>
  <w:num w:numId="23">
    <w:abstractNumId w:val="5"/>
  </w:num>
  <w:num w:numId="24">
    <w:abstractNumId w:val="1"/>
  </w:num>
  <w:num w:numId="25">
    <w:abstractNumId w:val="31"/>
  </w:num>
  <w:num w:numId="26">
    <w:abstractNumId w:val="24"/>
  </w:num>
  <w:num w:numId="27">
    <w:abstractNumId w:val="11"/>
  </w:num>
  <w:num w:numId="28">
    <w:abstractNumId w:val="29"/>
  </w:num>
  <w:num w:numId="29">
    <w:abstractNumId w:val="9"/>
  </w:num>
  <w:num w:numId="30">
    <w:abstractNumId w:val="25"/>
  </w:num>
  <w:num w:numId="31">
    <w:abstractNumId w:val="12"/>
  </w:num>
  <w:num w:numId="32">
    <w:abstractNumId w:val="21"/>
  </w:num>
  <w:num w:numId="33">
    <w:abstractNumId w:val="2"/>
  </w:num>
  <w:num w:numId="34">
    <w:abstractNumId w:val="35"/>
  </w:num>
  <w:num w:numId="35">
    <w:abstractNumId w:val="8"/>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5"/>
  </w:num>
  <w:num w:numId="39">
    <w:abstractNumId w:val="15"/>
  </w:num>
  <w:num w:numId="40">
    <w:abstractNumId w:val="15"/>
  </w:num>
  <w:num w:numId="41">
    <w:abstractNumId w:val="15"/>
  </w:num>
  <w:num w:numId="42">
    <w:abstractNumId w:val="15"/>
  </w:num>
  <w:num w:numId="43">
    <w:abstractNumId w:val="15"/>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revisionView w:markup="0"/>
  <w:doNotTrackMoves/>
  <w:doNotTrackFormatting/>
  <w:documentProtection w:edit="forms" w:formatting="1" w:enforcement="1" w:cryptProviderType="rsaAES" w:cryptAlgorithmClass="hash" w:cryptAlgorithmType="typeAny" w:cryptAlgorithmSid="14" w:cryptSpinCount="100000" w:hash="kxC4OGXoBhfJRHK2D6WBlC7KiCViJyEu2Q6kKhrJVqdt1+HZP4kQfKpY5ukqom6O+BVcxQKT39BIiVAP7Gassg==" w:salt="HFEQiaoOL3mAUAY13LCeB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54BD4"/>
    <w:rsid w:val="00060BEC"/>
    <w:rsid w:val="00067D76"/>
    <w:rsid w:val="00071769"/>
    <w:rsid w:val="00076399"/>
    <w:rsid w:val="00080A8A"/>
    <w:rsid w:val="00083CC6"/>
    <w:rsid w:val="000861C5"/>
    <w:rsid w:val="000944A0"/>
    <w:rsid w:val="00095D2C"/>
    <w:rsid w:val="000A50E1"/>
    <w:rsid w:val="000A67E3"/>
    <w:rsid w:val="000B62B3"/>
    <w:rsid w:val="000C1AE1"/>
    <w:rsid w:val="000D0EC3"/>
    <w:rsid w:val="000F62E9"/>
    <w:rsid w:val="001014FB"/>
    <w:rsid w:val="001101C7"/>
    <w:rsid w:val="00120088"/>
    <w:rsid w:val="00121720"/>
    <w:rsid w:val="001302B6"/>
    <w:rsid w:val="001305F7"/>
    <w:rsid w:val="00132A2C"/>
    <w:rsid w:val="00135F76"/>
    <w:rsid w:val="00142646"/>
    <w:rsid w:val="001448EE"/>
    <w:rsid w:val="00145977"/>
    <w:rsid w:val="00147C1A"/>
    <w:rsid w:val="00153B0B"/>
    <w:rsid w:val="001547D9"/>
    <w:rsid w:val="0016220C"/>
    <w:rsid w:val="00164358"/>
    <w:rsid w:val="00166CD8"/>
    <w:rsid w:val="001673F8"/>
    <w:rsid w:val="001A4D34"/>
    <w:rsid w:val="001A76F9"/>
    <w:rsid w:val="001B0BB7"/>
    <w:rsid w:val="001B1328"/>
    <w:rsid w:val="001B23D3"/>
    <w:rsid w:val="001B4F57"/>
    <w:rsid w:val="001C176D"/>
    <w:rsid w:val="001C27A1"/>
    <w:rsid w:val="001C69FE"/>
    <w:rsid w:val="001D264F"/>
    <w:rsid w:val="001D6AF1"/>
    <w:rsid w:val="001E252C"/>
    <w:rsid w:val="00220857"/>
    <w:rsid w:val="00227938"/>
    <w:rsid w:val="002310DD"/>
    <w:rsid w:val="00244591"/>
    <w:rsid w:val="00245487"/>
    <w:rsid w:val="00253CAC"/>
    <w:rsid w:val="00275C35"/>
    <w:rsid w:val="00282296"/>
    <w:rsid w:val="0029634D"/>
    <w:rsid w:val="002B25CF"/>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4644"/>
    <w:rsid w:val="00367282"/>
    <w:rsid w:val="00371BF7"/>
    <w:rsid w:val="00373396"/>
    <w:rsid w:val="00373885"/>
    <w:rsid w:val="0039443D"/>
    <w:rsid w:val="00397077"/>
    <w:rsid w:val="003A3B0F"/>
    <w:rsid w:val="003B029F"/>
    <w:rsid w:val="003B082E"/>
    <w:rsid w:val="003B6EE5"/>
    <w:rsid w:val="003C2252"/>
    <w:rsid w:val="003C5921"/>
    <w:rsid w:val="003D51BE"/>
    <w:rsid w:val="003D5E46"/>
    <w:rsid w:val="003E3B6E"/>
    <w:rsid w:val="003E7493"/>
    <w:rsid w:val="003F55EB"/>
    <w:rsid w:val="003F5D0C"/>
    <w:rsid w:val="003F7C98"/>
    <w:rsid w:val="00406ACD"/>
    <w:rsid w:val="0041242D"/>
    <w:rsid w:val="00414155"/>
    <w:rsid w:val="00423065"/>
    <w:rsid w:val="00423198"/>
    <w:rsid w:val="00440014"/>
    <w:rsid w:val="00441081"/>
    <w:rsid w:val="004526DB"/>
    <w:rsid w:val="00455BBE"/>
    <w:rsid w:val="00457887"/>
    <w:rsid w:val="00461276"/>
    <w:rsid w:val="00462923"/>
    <w:rsid w:val="00477996"/>
    <w:rsid w:val="004839CC"/>
    <w:rsid w:val="0048402A"/>
    <w:rsid w:val="004853BA"/>
    <w:rsid w:val="004966B4"/>
    <w:rsid w:val="004A03DF"/>
    <w:rsid w:val="004A07EF"/>
    <w:rsid w:val="004B7E55"/>
    <w:rsid w:val="004C5098"/>
    <w:rsid w:val="004D70C1"/>
    <w:rsid w:val="004E1BD4"/>
    <w:rsid w:val="004E679B"/>
    <w:rsid w:val="004E684D"/>
    <w:rsid w:val="0050143D"/>
    <w:rsid w:val="00506685"/>
    <w:rsid w:val="00516399"/>
    <w:rsid w:val="005209F1"/>
    <w:rsid w:val="0052753A"/>
    <w:rsid w:val="00537B87"/>
    <w:rsid w:val="005545E0"/>
    <w:rsid w:val="005605E9"/>
    <w:rsid w:val="00560828"/>
    <w:rsid w:val="00561B31"/>
    <w:rsid w:val="0056655E"/>
    <w:rsid w:val="0057151A"/>
    <w:rsid w:val="005825A9"/>
    <w:rsid w:val="005840D2"/>
    <w:rsid w:val="0058562E"/>
    <w:rsid w:val="00596D83"/>
    <w:rsid w:val="00597D97"/>
    <w:rsid w:val="005A2897"/>
    <w:rsid w:val="005A54C9"/>
    <w:rsid w:val="005A6F9C"/>
    <w:rsid w:val="005A74A0"/>
    <w:rsid w:val="005B15C5"/>
    <w:rsid w:val="005B56E3"/>
    <w:rsid w:val="005C0425"/>
    <w:rsid w:val="005C2D49"/>
    <w:rsid w:val="005C7FCF"/>
    <w:rsid w:val="005D517D"/>
    <w:rsid w:val="005E3364"/>
    <w:rsid w:val="005E72ED"/>
    <w:rsid w:val="005F3AC4"/>
    <w:rsid w:val="005F4576"/>
    <w:rsid w:val="005F6693"/>
    <w:rsid w:val="00605531"/>
    <w:rsid w:val="00606DD6"/>
    <w:rsid w:val="006106A3"/>
    <w:rsid w:val="00613948"/>
    <w:rsid w:val="006214A8"/>
    <w:rsid w:val="00621CB6"/>
    <w:rsid w:val="006226F3"/>
    <w:rsid w:val="00625F55"/>
    <w:rsid w:val="006524C3"/>
    <w:rsid w:val="00656174"/>
    <w:rsid w:val="006561C3"/>
    <w:rsid w:val="00665211"/>
    <w:rsid w:val="00672044"/>
    <w:rsid w:val="0069245F"/>
    <w:rsid w:val="006A025E"/>
    <w:rsid w:val="006B0A99"/>
    <w:rsid w:val="006B197C"/>
    <w:rsid w:val="006C577D"/>
    <w:rsid w:val="006D163D"/>
    <w:rsid w:val="006D75E8"/>
    <w:rsid w:val="006E06A7"/>
    <w:rsid w:val="006E7FB4"/>
    <w:rsid w:val="00705AC2"/>
    <w:rsid w:val="00707087"/>
    <w:rsid w:val="007338B2"/>
    <w:rsid w:val="00734F5B"/>
    <w:rsid w:val="00736B54"/>
    <w:rsid w:val="00736C94"/>
    <w:rsid w:val="00740534"/>
    <w:rsid w:val="00741684"/>
    <w:rsid w:val="00744E17"/>
    <w:rsid w:val="007462EA"/>
    <w:rsid w:val="00751E23"/>
    <w:rsid w:val="00757618"/>
    <w:rsid w:val="00783CF0"/>
    <w:rsid w:val="00785CDD"/>
    <w:rsid w:val="00786350"/>
    <w:rsid w:val="007A2159"/>
    <w:rsid w:val="007A2359"/>
    <w:rsid w:val="007A67D7"/>
    <w:rsid w:val="007B1B82"/>
    <w:rsid w:val="007E0131"/>
    <w:rsid w:val="007E4C7A"/>
    <w:rsid w:val="007E5F81"/>
    <w:rsid w:val="007E6197"/>
    <w:rsid w:val="007E658C"/>
    <w:rsid w:val="007F26D1"/>
    <w:rsid w:val="007F3D30"/>
    <w:rsid w:val="00804C14"/>
    <w:rsid w:val="00806166"/>
    <w:rsid w:val="00807852"/>
    <w:rsid w:val="0081792B"/>
    <w:rsid w:val="0082232B"/>
    <w:rsid w:val="00832026"/>
    <w:rsid w:val="00834A57"/>
    <w:rsid w:val="0083790A"/>
    <w:rsid w:val="00841734"/>
    <w:rsid w:val="00844B63"/>
    <w:rsid w:val="0084505C"/>
    <w:rsid w:val="00864DA0"/>
    <w:rsid w:val="00867A03"/>
    <w:rsid w:val="00873B53"/>
    <w:rsid w:val="0088047C"/>
    <w:rsid w:val="0088471C"/>
    <w:rsid w:val="0089478E"/>
    <w:rsid w:val="00895215"/>
    <w:rsid w:val="00896F4B"/>
    <w:rsid w:val="008A1D29"/>
    <w:rsid w:val="008A677F"/>
    <w:rsid w:val="008C7136"/>
    <w:rsid w:val="008D460E"/>
    <w:rsid w:val="008D54B3"/>
    <w:rsid w:val="0090311D"/>
    <w:rsid w:val="00907C57"/>
    <w:rsid w:val="0091390D"/>
    <w:rsid w:val="00924686"/>
    <w:rsid w:val="00934AA3"/>
    <w:rsid w:val="00941C4C"/>
    <w:rsid w:val="00946D82"/>
    <w:rsid w:val="009641D1"/>
    <w:rsid w:val="009717F0"/>
    <w:rsid w:val="00973B16"/>
    <w:rsid w:val="009749C8"/>
    <w:rsid w:val="00975025"/>
    <w:rsid w:val="00976BBA"/>
    <w:rsid w:val="00981FDA"/>
    <w:rsid w:val="00986829"/>
    <w:rsid w:val="00994654"/>
    <w:rsid w:val="009A2F53"/>
    <w:rsid w:val="009A4038"/>
    <w:rsid w:val="009B02A8"/>
    <w:rsid w:val="009B5535"/>
    <w:rsid w:val="009C1F24"/>
    <w:rsid w:val="009D3109"/>
    <w:rsid w:val="009E0C07"/>
    <w:rsid w:val="009E3168"/>
    <w:rsid w:val="00A00D1E"/>
    <w:rsid w:val="00A01124"/>
    <w:rsid w:val="00A069AD"/>
    <w:rsid w:val="00A07C4E"/>
    <w:rsid w:val="00A131AD"/>
    <w:rsid w:val="00A13806"/>
    <w:rsid w:val="00A14962"/>
    <w:rsid w:val="00A20517"/>
    <w:rsid w:val="00A20D81"/>
    <w:rsid w:val="00A241AA"/>
    <w:rsid w:val="00A244C2"/>
    <w:rsid w:val="00A302E2"/>
    <w:rsid w:val="00A307D1"/>
    <w:rsid w:val="00A30FCA"/>
    <w:rsid w:val="00A31F31"/>
    <w:rsid w:val="00A364F2"/>
    <w:rsid w:val="00A4068D"/>
    <w:rsid w:val="00A4481B"/>
    <w:rsid w:val="00A62DCC"/>
    <w:rsid w:val="00A6732F"/>
    <w:rsid w:val="00A90133"/>
    <w:rsid w:val="00A94BDF"/>
    <w:rsid w:val="00A97E95"/>
    <w:rsid w:val="00AA5929"/>
    <w:rsid w:val="00AA6877"/>
    <w:rsid w:val="00AA6BDB"/>
    <w:rsid w:val="00AC0FA5"/>
    <w:rsid w:val="00AD10CD"/>
    <w:rsid w:val="00AD1476"/>
    <w:rsid w:val="00AE2893"/>
    <w:rsid w:val="00AF2D5C"/>
    <w:rsid w:val="00AF719C"/>
    <w:rsid w:val="00B00614"/>
    <w:rsid w:val="00B023BE"/>
    <w:rsid w:val="00B121CE"/>
    <w:rsid w:val="00B20522"/>
    <w:rsid w:val="00B208D8"/>
    <w:rsid w:val="00B21372"/>
    <w:rsid w:val="00B22A14"/>
    <w:rsid w:val="00B23263"/>
    <w:rsid w:val="00B26F88"/>
    <w:rsid w:val="00B328A6"/>
    <w:rsid w:val="00B37BEC"/>
    <w:rsid w:val="00B52DFE"/>
    <w:rsid w:val="00B552BB"/>
    <w:rsid w:val="00B573A6"/>
    <w:rsid w:val="00B57445"/>
    <w:rsid w:val="00B62B22"/>
    <w:rsid w:val="00B65954"/>
    <w:rsid w:val="00B86A38"/>
    <w:rsid w:val="00BA23F0"/>
    <w:rsid w:val="00BA24A5"/>
    <w:rsid w:val="00BA4978"/>
    <w:rsid w:val="00BB21DF"/>
    <w:rsid w:val="00BC0CA1"/>
    <w:rsid w:val="00BC155B"/>
    <w:rsid w:val="00BC2C6A"/>
    <w:rsid w:val="00BC3703"/>
    <w:rsid w:val="00BD032F"/>
    <w:rsid w:val="00BD3C43"/>
    <w:rsid w:val="00BE29E0"/>
    <w:rsid w:val="00BE62E7"/>
    <w:rsid w:val="00BF320F"/>
    <w:rsid w:val="00C05F5F"/>
    <w:rsid w:val="00C11CDF"/>
    <w:rsid w:val="00C16D47"/>
    <w:rsid w:val="00C17AAF"/>
    <w:rsid w:val="00C21CD8"/>
    <w:rsid w:val="00C2242D"/>
    <w:rsid w:val="00C264F5"/>
    <w:rsid w:val="00C300E7"/>
    <w:rsid w:val="00C31AEA"/>
    <w:rsid w:val="00C44FDE"/>
    <w:rsid w:val="00C55855"/>
    <w:rsid w:val="00C572D0"/>
    <w:rsid w:val="00C57D69"/>
    <w:rsid w:val="00C61AEE"/>
    <w:rsid w:val="00C72378"/>
    <w:rsid w:val="00C72F99"/>
    <w:rsid w:val="00C7487E"/>
    <w:rsid w:val="00C74CC2"/>
    <w:rsid w:val="00CA323C"/>
    <w:rsid w:val="00CA6A9A"/>
    <w:rsid w:val="00CB28FB"/>
    <w:rsid w:val="00CB6056"/>
    <w:rsid w:val="00CB6DDE"/>
    <w:rsid w:val="00CC13A2"/>
    <w:rsid w:val="00CC15B4"/>
    <w:rsid w:val="00CC1EC5"/>
    <w:rsid w:val="00CC71DD"/>
    <w:rsid w:val="00CC7658"/>
    <w:rsid w:val="00CF7139"/>
    <w:rsid w:val="00D0045D"/>
    <w:rsid w:val="00D137A4"/>
    <w:rsid w:val="00D1779C"/>
    <w:rsid w:val="00D22458"/>
    <w:rsid w:val="00D371E7"/>
    <w:rsid w:val="00D375F8"/>
    <w:rsid w:val="00D45CEA"/>
    <w:rsid w:val="00D50EE1"/>
    <w:rsid w:val="00D57338"/>
    <w:rsid w:val="00D85D60"/>
    <w:rsid w:val="00D86E85"/>
    <w:rsid w:val="00D918A9"/>
    <w:rsid w:val="00D92EFC"/>
    <w:rsid w:val="00DA3D1A"/>
    <w:rsid w:val="00DB2FAE"/>
    <w:rsid w:val="00DC12AD"/>
    <w:rsid w:val="00DC2781"/>
    <w:rsid w:val="00DC287F"/>
    <w:rsid w:val="00DC3989"/>
    <w:rsid w:val="00DD4A3F"/>
    <w:rsid w:val="00DD50C2"/>
    <w:rsid w:val="00DF75CD"/>
    <w:rsid w:val="00E0043C"/>
    <w:rsid w:val="00E05182"/>
    <w:rsid w:val="00E1213E"/>
    <w:rsid w:val="00E6018B"/>
    <w:rsid w:val="00E62319"/>
    <w:rsid w:val="00E647E2"/>
    <w:rsid w:val="00E728C7"/>
    <w:rsid w:val="00E74DD0"/>
    <w:rsid w:val="00E76C8C"/>
    <w:rsid w:val="00E76D15"/>
    <w:rsid w:val="00E83D31"/>
    <w:rsid w:val="00EA0BDE"/>
    <w:rsid w:val="00EA3451"/>
    <w:rsid w:val="00EA3CE0"/>
    <w:rsid w:val="00EA47F9"/>
    <w:rsid w:val="00EB09F4"/>
    <w:rsid w:val="00EB0FC7"/>
    <w:rsid w:val="00EB0FEF"/>
    <w:rsid w:val="00EC7A8E"/>
    <w:rsid w:val="00ED194F"/>
    <w:rsid w:val="00ED1B35"/>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72C"/>
    <w:rsid w:val="00F91F23"/>
    <w:rsid w:val="00F9308E"/>
    <w:rsid w:val="00FB4906"/>
    <w:rsid w:val="00FB7433"/>
    <w:rsid w:val="00FC6430"/>
    <w:rsid w:val="00FD1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15:docId w15:val="{9DCBD816-680A-4353-98AA-9C3CF5114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41081"/>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895215"/>
    <w:pPr>
      <w:outlineLvl w:val="0"/>
    </w:pPr>
    <w:rPr>
      <w:b/>
      <w:bCs/>
    </w:rPr>
  </w:style>
  <w:style w:type="paragraph" w:styleId="Heading2">
    <w:name w:val="heading 2"/>
    <w:basedOn w:val="Normal"/>
    <w:link w:val="Heading2Char"/>
    <w:uiPriority w:val="99"/>
    <w:qFormat/>
    <w:rsid w:val="00895215"/>
    <w:pPr>
      <w:outlineLvl w:val="1"/>
    </w:pPr>
    <w:rPr>
      <w:b/>
      <w:bCs/>
    </w:rPr>
  </w:style>
  <w:style w:type="paragraph" w:styleId="Heading3">
    <w:name w:val="heading 3"/>
    <w:basedOn w:val="Normal"/>
    <w:link w:val="Heading3Char"/>
    <w:uiPriority w:val="99"/>
    <w:qFormat/>
    <w:rsid w:val="00895215"/>
    <w:pPr>
      <w:tabs>
        <w:tab w:val="left" w:pos="1077"/>
      </w:tabs>
      <w:outlineLvl w:val="2"/>
    </w:pPr>
  </w:style>
  <w:style w:type="paragraph" w:styleId="Heading4">
    <w:name w:val="heading 4"/>
    <w:basedOn w:val="Normal"/>
    <w:link w:val="Heading4Char"/>
    <w:uiPriority w:val="99"/>
    <w:qFormat/>
    <w:rsid w:val="00895215"/>
    <w:pPr>
      <w:outlineLvl w:val="3"/>
    </w:pPr>
  </w:style>
  <w:style w:type="paragraph" w:styleId="Heading5">
    <w:name w:val="heading 5"/>
    <w:basedOn w:val="Normal"/>
    <w:link w:val="Heading5Char"/>
    <w:uiPriority w:val="99"/>
    <w:qFormat/>
    <w:rsid w:val="00895215"/>
    <w:pPr>
      <w:tabs>
        <w:tab w:val="left" w:pos="1792"/>
      </w:tabs>
      <w:outlineLvl w:val="4"/>
    </w:pPr>
  </w:style>
  <w:style w:type="paragraph" w:styleId="Heading6">
    <w:name w:val="heading 6"/>
    <w:basedOn w:val="Normal"/>
    <w:link w:val="Heading6Char"/>
    <w:uiPriority w:val="99"/>
    <w:qFormat/>
    <w:rsid w:val="00895215"/>
    <w:pPr>
      <w:outlineLvl w:val="5"/>
    </w:pPr>
  </w:style>
  <w:style w:type="paragraph" w:styleId="Heading7">
    <w:name w:val="heading 7"/>
    <w:basedOn w:val="Normal"/>
    <w:link w:val="Heading7Char"/>
    <w:uiPriority w:val="99"/>
    <w:qFormat/>
    <w:rsid w:val="00895215"/>
    <w:pPr>
      <w:outlineLvl w:val="6"/>
    </w:pPr>
  </w:style>
  <w:style w:type="paragraph" w:styleId="Heading8">
    <w:name w:val="heading 8"/>
    <w:basedOn w:val="Normal"/>
    <w:link w:val="Heading8Char"/>
    <w:uiPriority w:val="99"/>
    <w:qFormat/>
    <w:rsid w:val="00895215"/>
    <w:pPr>
      <w:outlineLvl w:val="7"/>
    </w:pPr>
  </w:style>
  <w:style w:type="paragraph" w:styleId="Heading9">
    <w:name w:val="heading 9"/>
    <w:basedOn w:val="Normal"/>
    <w:link w:val="Heading9Char"/>
    <w:uiPriority w:val="99"/>
    <w:qFormat/>
    <w:rsid w:val="008952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pt-BR" w:eastAsia="pt-BR" w:bidi="pt-BR"/>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B72934-9D78-4082-AE14-3CB535BA7A09}">
  <ds:schemaRefs>
    <ds:schemaRef ds:uri="http://schemas.openxmlformats.org/officeDocument/2006/bibliography"/>
  </ds:schemaRefs>
</ds:datastoreItem>
</file>

<file path=customXml/itemProps5.xml><?xml version="1.0" encoding="utf-8"?>
<ds:datastoreItem xmlns:ds="http://schemas.openxmlformats.org/officeDocument/2006/customXml" ds:itemID="{0C1B35E0-7BA2-4D8C-A8FB-DE845AB96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3</Pages>
  <Words>2669</Words>
  <Characters>15214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17848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Abraham DeWeese (Launch Consulting)</cp:lastModifiedBy>
  <cp:revision>47</cp:revision>
  <cp:lastPrinted>2015-12-28T12:54:00Z</cp:lastPrinted>
  <dcterms:created xsi:type="dcterms:W3CDTF">2015-12-15T17:07:00Z</dcterms:created>
  <dcterms:modified xsi:type="dcterms:W3CDTF">2017-01-27T20:03:00Z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